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B6E7" w14:textId="318BB124" w:rsidR="00B514A5" w:rsidRPr="00336B6B" w:rsidRDefault="00D23603" w:rsidP="00FE3D3B">
      <w:pPr>
        <w:rPr>
          <w:b/>
          <w:smallCaps/>
          <w:color w:val="FF0000"/>
          <w:lang w:val="en-CA"/>
        </w:rPr>
      </w:pPr>
      <w:bookmarkStart w:id="0" w:name="_GoBack"/>
      <w:bookmarkEnd w:id="0"/>
      <w:r w:rsidRPr="00336B6B">
        <w:rPr>
          <w:b/>
          <w:smallCaps/>
          <w:color w:val="FF0000"/>
          <w:lang w:val="en-CA"/>
        </w:rPr>
        <w:t>Co</w:t>
      </w:r>
      <w:r w:rsidR="00002DDB" w:rsidRPr="00336B6B">
        <w:rPr>
          <w:b/>
          <w:smallCaps/>
          <w:color w:val="FF0000"/>
          <w:lang w:val="en-CA"/>
        </w:rPr>
        <w:t>mpany</w:t>
      </w:r>
      <w:r w:rsidRPr="00336B6B">
        <w:rPr>
          <w:b/>
          <w:smallCaps/>
          <w:color w:val="FF0000"/>
          <w:lang w:val="en-CA"/>
        </w:rPr>
        <w:t xml:space="preserve"> </w:t>
      </w:r>
      <w:r w:rsidR="00C859EC" w:rsidRPr="00336B6B">
        <w:rPr>
          <w:b/>
          <w:smallCaps/>
          <w:color w:val="FF0000"/>
          <w:lang w:val="en-CA"/>
        </w:rPr>
        <w:t>l</w:t>
      </w:r>
      <w:r w:rsidRPr="00336B6B">
        <w:rPr>
          <w:b/>
          <w:smallCaps/>
          <w:color w:val="FF0000"/>
          <w:lang w:val="en-CA"/>
        </w:rPr>
        <w:t>ogo</w:t>
      </w:r>
      <w:r w:rsidR="00FE3D3B" w:rsidRPr="00336B6B">
        <w:rPr>
          <w:b/>
          <w:smallCaps/>
          <w:color w:val="FF0000"/>
          <w:lang w:val="en-CA"/>
        </w:rPr>
        <w:t xml:space="preserve"> </w:t>
      </w:r>
    </w:p>
    <w:p w14:paraId="5B96B6E8" w14:textId="1B6A69FA" w:rsidR="00FE3D3B" w:rsidRPr="00336B6B" w:rsidRDefault="00D433EE" w:rsidP="00D6087C">
      <w:pPr>
        <w:pStyle w:val="Harclement"/>
        <w:rPr>
          <w:lang w:val="en-CA"/>
        </w:rPr>
      </w:pPr>
      <w:r w:rsidRPr="00336B6B">
        <w:rPr>
          <w:lang w:val="en-CA"/>
        </w:rPr>
        <w:t>1.</w:t>
      </w:r>
      <w:r w:rsidR="00335C13" w:rsidRPr="00336B6B">
        <w:rPr>
          <w:lang w:val="en-CA"/>
        </w:rPr>
        <w:t xml:space="preserve"> </w:t>
      </w:r>
      <w:r w:rsidR="00D23603" w:rsidRPr="00336B6B">
        <w:rPr>
          <w:lang w:val="en-CA"/>
        </w:rPr>
        <w:t>Purpose</w:t>
      </w:r>
    </w:p>
    <w:p w14:paraId="5B96B6E9" w14:textId="2FA4D84C" w:rsidR="00E25D6A" w:rsidRPr="00336B6B" w:rsidRDefault="004B67AE" w:rsidP="00C11224">
      <w:pPr>
        <w:spacing w:after="120"/>
        <w:jc w:val="both"/>
        <w:rPr>
          <w:lang w:val="en-CA"/>
        </w:rPr>
      </w:pPr>
      <w:r>
        <w:rPr>
          <w:lang w:val="en-CA"/>
        </w:rPr>
        <w:t>As an</w:t>
      </w:r>
      <w:r w:rsidR="00466B3A" w:rsidRPr="00336B6B">
        <w:rPr>
          <w:lang w:val="en-CA"/>
        </w:rPr>
        <w:t xml:space="preserve"> employer</w:t>
      </w:r>
      <w:r>
        <w:rPr>
          <w:lang w:val="en-CA"/>
        </w:rPr>
        <w:t>,</w:t>
      </w:r>
      <w:r w:rsidR="00D6087C" w:rsidRPr="00336B6B">
        <w:rPr>
          <w:lang w:val="en-CA"/>
        </w:rPr>
        <w:t xml:space="preserve"> </w:t>
      </w:r>
      <w:r w:rsidR="00D433EE" w:rsidRPr="00336B6B">
        <w:rPr>
          <w:lang w:val="en-CA"/>
        </w:rPr>
        <w:t>(</w:t>
      </w:r>
      <w:r w:rsidR="00466B3A" w:rsidRPr="00336B6B">
        <w:rPr>
          <w:lang w:val="en-CA"/>
        </w:rPr>
        <w:t xml:space="preserve">ABC </w:t>
      </w:r>
      <w:r>
        <w:rPr>
          <w:lang w:val="en-CA"/>
        </w:rPr>
        <w:t>c</w:t>
      </w:r>
      <w:r w:rsidR="00466B3A" w:rsidRPr="00336B6B">
        <w:rPr>
          <w:lang w:val="en-CA"/>
        </w:rPr>
        <w:t>ompany</w:t>
      </w:r>
      <w:r>
        <w:rPr>
          <w:lang w:val="en-CA"/>
        </w:rPr>
        <w:t xml:space="preserve"> name</w:t>
      </w:r>
      <w:r w:rsidR="00D433EE" w:rsidRPr="00336B6B">
        <w:rPr>
          <w:lang w:val="en-CA"/>
        </w:rPr>
        <w:t>)</w:t>
      </w:r>
      <w:r w:rsidR="00573C50" w:rsidRPr="00336B6B">
        <w:rPr>
          <w:lang w:val="en-CA"/>
        </w:rPr>
        <w:t xml:space="preserve"> hereby</w:t>
      </w:r>
      <w:r w:rsidR="002B3A6A" w:rsidRPr="00336B6B">
        <w:rPr>
          <w:lang w:val="en-CA"/>
        </w:rPr>
        <w:t xml:space="preserve"> </w:t>
      </w:r>
      <w:r w:rsidR="003033B1" w:rsidRPr="00336B6B">
        <w:rPr>
          <w:lang w:val="en-CA"/>
        </w:rPr>
        <w:t xml:space="preserve">commits to </w:t>
      </w:r>
      <w:r w:rsidR="00D21834" w:rsidRPr="00336B6B">
        <w:rPr>
          <w:lang w:val="en-CA"/>
        </w:rPr>
        <w:t xml:space="preserve">prevent or </w:t>
      </w:r>
      <w:r w:rsidR="006F6906" w:rsidRPr="00336B6B">
        <w:rPr>
          <w:lang w:val="en-CA"/>
        </w:rPr>
        <w:t xml:space="preserve">put a </w:t>
      </w:r>
      <w:r w:rsidR="00ED5D00" w:rsidRPr="00336B6B">
        <w:rPr>
          <w:lang w:val="en-CA"/>
        </w:rPr>
        <w:t>stop</w:t>
      </w:r>
      <w:r w:rsidR="00653D54" w:rsidRPr="00336B6B">
        <w:rPr>
          <w:lang w:val="en-CA"/>
        </w:rPr>
        <w:t xml:space="preserve"> </w:t>
      </w:r>
      <w:r w:rsidR="006F6906" w:rsidRPr="00336B6B">
        <w:rPr>
          <w:lang w:val="en-CA"/>
        </w:rPr>
        <w:t>to</w:t>
      </w:r>
      <w:r w:rsidR="00D21834" w:rsidRPr="00336B6B">
        <w:rPr>
          <w:lang w:val="en-CA"/>
        </w:rPr>
        <w:t xml:space="preserve"> </w:t>
      </w:r>
      <w:r w:rsidR="00B957F3" w:rsidRPr="00336B6B">
        <w:rPr>
          <w:lang w:val="en-CA"/>
        </w:rPr>
        <w:t xml:space="preserve">all physical, psychological, sexual, discriminatory </w:t>
      </w:r>
      <w:r>
        <w:rPr>
          <w:lang w:val="en-CA"/>
        </w:rPr>
        <w:t>and</w:t>
      </w:r>
      <w:r w:rsidR="00B957F3" w:rsidRPr="00336B6B">
        <w:rPr>
          <w:lang w:val="en-CA"/>
        </w:rPr>
        <w:t xml:space="preserve"> other forms of harassment </w:t>
      </w:r>
      <w:r w:rsidR="00C5425B" w:rsidRPr="00336B6B">
        <w:rPr>
          <w:lang w:val="en-CA"/>
        </w:rPr>
        <w:t xml:space="preserve">in accordance with applicable </w:t>
      </w:r>
      <w:r w:rsidR="00420DCC" w:rsidRPr="00336B6B">
        <w:rPr>
          <w:lang w:val="en-CA"/>
        </w:rPr>
        <w:t>legislation</w:t>
      </w:r>
      <w:r w:rsidR="00BB493E" w:rsidRPr="00336B6B">
        <w:rPr>
          <w:lang w:val="en-CA"/>
        </w:rPr>
        <w:t>.</w:t>
      </w:r>
      <w:r w:rsidR="00921807" w:rsidRPr="00336B6B">
        <w:rPr>
          <w:lang w:val="en-CA"/>
        </w:rPr>
        <w:t xml:space="preserve"> </w:t>
      </w:r>
    </w:p>
    <w:p w14:paraId="5B96B6EA" w14:textId="11F12894" w:rsidR="00D433EE" w:rsidRPr="00336B6B" w:rsidRDefault="00770F1F" w:rsidP="00C11224">
      <w:pPr>
        <w:spacing w:after="120"/>
        <w:jc w:val="both"/>
        <w:rPr>
          <w:lang w:val="en-CA"/>
        </w:rPr>
      </w:pPr>
      <w:r w:rsidRPr="00336B6B">
        <w:rPr>
          <w:lang w:val="en-CA"/>
        </w:rPr>
        <w:t xml:space="preserve">This policy sets out the intervention procedures to be applied in response to a complaint </w:t>
      </w:r>
      <w:r w:rsidR="00D45944" w:rsidRPr="00336B6B">
        <w:rPr>
          <w:lang w:val="en-CA"/>
        </w:rPr>
        <w:t>filed</w:t>
      </w:r>
      <w:r w:rsidR="004B67AE">
        <w:rPr>
          <w:lang w:val="en-CA"/>
        </w:rPr>
        <w:t xml:space="preserve"> with</w:t>
      </w:r>
      <w:r w:rsidR="00D45944" w:rsidRPr="00336B6B">
        <w:rPr>
          <w:lang w:val="en-CA"/>
        </w:rPr>
        <w:t xml:space="preserve"> </w:t>
      </w:r>
      <w:r w:rsidRPr="00336B6B">
        <w:rPr>
          <w:lang w:val="en-CA"/>
        </w:rPr>
        <w:t xml:space="preserve">or </w:t>
      </w:r>
      <w:r w:rsidR="00D45944" w:rsidRPr="00336B6B">
        <w:rPr>
          <w:lang w:val="en-CA"/>
        </w:rPr>
        <w:t xml:space="preserve">harassment reported </w:t>
      </w:r>
      <w:r w:rsidR="003749CA" w:rsidRPr="00336B6B">
        <w:rPr>
          <w:lang w:val="en-CA"/>
        </w:rPr>
        <w:t>to the employer or its representatives</w:t>
      </w:r>
      <w:r w:rsidR="00D433EE" w:rsidRPr="00336B6B">
        <w:rPr>
          <w:lang w:val="en-CA"/>
        </w:rPr>
        <w:t>.</w:t>
      </w:r>
    </w:p>
    <w:p w14:paraId="5B96B6EB" w14:textId="2EBF99C7" w:rsidR="00E66C44" w:rsidRPr="00336B6B" w:rsidRDefault="00D433EE" w:rsidP="00D6087C">
      <w:pPr>
        <w:pStyle w:val="Harclement"/>
        <w:rPr>
          <w:lang w:val="en-CA"/>
        </w:rPr>
      </w:pPr>
      <w:r w:rsidRPr="00336B6B">
        <w:rPr>
          <w:lang w:val="en-CA"/>
        </w:rPr>
        <w:t xml:space="preserve">2. </w:t>
      </w:r>
      <w:r w:rsidR="00D23603" w:rsidRPr="00336B6B">
        <w:rPr>
          <w:lang w:val="en-CA"/>
        </w:rPr>
        <w:t>Scope</w:t>
      </w:r>
    </w:p>
    <w:p w14:paraId="5B96B6EC" w14:textId="7C2A4713" w:rsidR="00103EDD" w:rsidRPr="00336B6B" w:rsidRDefault="003749CA" w:rsidP="00D6087C">
      <w:pPr>
        <w:jc w:val="both"/>
        <w:rPr>
          <w:lang w:val="en-CA"/>
        </w:rPr>
      </w:pPr>
      <w:r w:rsidRPr="00336B6B">
        <w:rPr>
          <w:lang w:val="en-CA"/>
        </w:rPr>
        <w:t>This policy a</w:t>
      </w:r>
      <w:r w:rsidR="009C5C94" w:rsidRPr="00336B6B">
        <w:rPr>
          <w:lang w:val="en-CA"/>
        </w:rPr>
        <w:t xml:space="preserve">ims to </w:t>
      </w:r>
      <w:r w:rsidR="002C3FD2" w:rsidRPr="00336B6B">
        <w:rPr>
          <w:lang w:val="en-CA"/>
        </w:rPr>
        <w:t>counter</w:t>
      </w:r>
      <w:r w:rsidR="00E66C44" w:rsidRPr="00336B6B">
        <w:rPr>
          <w:lang w:val="en-CA"/>
        </w:rPr>
        <w:t xml:space="preserve"> </w:t>
      </w:r>
      <w:r w:rsidR="006B2271" w:rsidRPr="00336B6B">
        <w:rPr>
          <w:lang w:val="en-CA"/>
        </w:rPr>
        <w:t>psychological, sexual</w:t>
      </w:r>
      <w:r w:rsidR="00A2137F" w:rsidRPr="00336B6B">
        <w:rPr>
          <w:lang w:val="en-CA"/>
        </w:rPr>
        <w:t xml:space="preserve"> and</w:t>
      </w:r>
      <w:r w:rsidR="006B2271" w:rsidRPr="00336B6B">
        <w:rPr>
          <w:lang w:val="en-CA"/>
        </w:rPr>
        <w:t xml:space="preserve"> discriminatory harassment</w:t>
      </w:r>
      <w:r w:rsidR="002B3A6A" w:rsidRPr="00336B6B">
        <w:rPr>
          <w:lang w:val="en-CA"/>
        </w:rPr>
        <w:t xml:space="preserve">. </w:t>
      </w:r>
      <w:r w:rsidR="00EB2AEB" w:rsidRPr="00336B6B">
        <w:rPr>
          <w:lang w:val="en-CA"/>
        </w:rPr>
        <w:t xml:space="preserve">It applies to all </w:t>
      </w:r>
      <w:r w:rsidR="00BC290A" w:rsidRPr="00336B6B">
        <w:rPr>
          <w:lang w:val="en-CA"/>
        </w:rPr>
        <w:t xml:space="preserve">the company’s employees, regardless of their </w:t>
      </w:r>
      <w:r w:rsidR="002E2FE3" w:rsidRPr="00336B6B">
        <w:rPr>
          <w:lang w:val="en-CA"/>
        </w:rPr>
        <w:t>hierarchical level</w:t>
      </w:r>
      <w:r w:rsidR="001E6102" w:rsidRPr="00336B6B">
        <w:rPr>
          <w:lang w:val="en-CA"/>
        </w:rPr>
        <w:t xml:space="preserve"> </w:t>
      </w:r>
      <w:r w:rsidR="00BC290A" w:rsidRPr="00336B6B">
        <w:rPr>
          <w:lang w:val="en-CA"/>
        </w:rPr>
        <w:t xml:space="preserve">or </w:t>
      </w:r>
      <w:r w:rsidR="003524A1" w:rsidRPr="00336B6B">
        <w:rPr>
          <w:lang w:val="en-CA"/>
        </w:rPr>
        <w:t xml:space="preserve">employment status </w:t>
      </w:r>
      <w:r w:rsidR="003E6732" w:rsidRPr="00336B6B">
        <w:rPr>
          <w:lang w:val="en-CA"/>
        </w:rPr>
        <w:t>(e</w:t>
      </w:r>
      <w:r w:rsidR="00AF3E9F" w:rsidRPr="00336B6B">
        <w:rPr>
          <w:lang w:val="en-CA"/>
        </w:rPr>
        <w:t>.g.,</w:t>
      </w:r>
      <w:r w:rsidR="00C11224" w:rsidRPr="00336B6B">
        <w:rPr>
          <w:lang w:val="en-CA"/>
        </w:rPr>
        <w:t xml:space="preserve"> </w:t>
      </w:r>
      <w:r w:rsidR="00AF3E9F" w:rsidRPr="00336B6B">
        <w:rPr>
          <w:lang w:val="en-CA"/>
        </w:rPr>
        <w:t xml:space="preserve">part time, full time, </w:t>
      </w:r>
      <w:r w:rsidR="003315AD" w:rsidRPr="00336B6B">
        <w:rPr>
          <w:lang w:val="en-CA"/>
        </w:rPr>
        <w:t>casual</w:t>
      </w:r>
      <w:r w:rsidR="003E6732" w:rsidRPr="00336B6B">
        <w:rPr>
          <w:lang w:val="en-CA"/>
        </w:rPr>
        <w:t>,</w:t>
      </w:r>
      <w:r w:rsidR="00DD6F04" w:rsidRPr="00336B6B">
        <w:rPr>
          <w:lang w:val="en-CA"/>
        </w:rPr>
        <w:t xml:space="preserve"> </w:t>
      </w:r>
      <w:r w:rsidR="00AF3E9F" w:rsidRPr="00336B6B">
        <w:rPr>
          <w:lang w:val="en-CA"/>
        </w:rPr>
        <w:t>regular</w:t>
      </w:r>
      <w:r w:rsidR="003E6732" w:rsidRPr="00336B6B">
        <w:rPr>
          <w:lang w:val="en-CA"/>
        </w:rPr>
        <w:t>)</w:t>
      </w:r>
      <w:r w:rsidR="00D433EE" w:rsidRPr="00336B6B">
        <w:rPr>
          <w:lang w:val="en-CA"/>
        </w:rPr>
        <w:t xml:space="preserve">. </w:t>
      </w:r>
    </w:p>
    <w:p w14:paraId="5B96B6ED" w14:textId="44458B94" w:rsidR="001F2D45" w:rsidRPr="00336B6B" w:rsidRDefault="00786823" w:rsidP="00D6087C">
      <w:pPr>
        <w:spacing w:after="120"/>
        <w:jc w:val="both"/>
        <w:rPr>
          <w:lang w:val="en-CA"/>
        </w:rPr>
      </w:pPr>
      <w:r w:rsidRPr="00336B6B">
        <w:rPr>
          <w:lang w:val="en-CA"/>
        </w:rPr>
        <w:t xml:space="preserve">It </w:t>
      </w:r>
      <w:r w:rsidR="00D73991" w:rsidRPr="00336B6B">
        <w:rPr>
          <w:lang w:val="en-CA"/>
        </w:rPr>
        <w:t>is in effect</w:t>
      </w:r>
      <w:r w:rsidR="00D77207" w:rsidRPr="00336B6B">
        <w:rPr>
          <w:lang w:val="en-CA"/>
        </w:rPr>
        <w:t xml:space="preserve"> in all the company’s </w:t>
      </w:r>
      <w:r w:rsidR="00D73991" w:rsidRPr="00336B6B">
        <w:rPr>
          <w:lang w:val="en-CA"/>
        </w:rPr>
        <w:t>facilities</w:t>
      </w:r>
      <w:r w:rsidR="00D77207" w:rsidRPr="00336B6B">
        <w:rPr>
          <w:lang w:val="en-CA"/>
        </w:rPr>
        <w:t xml:space="preserve">, regardless of </w:t>
      </w:r>
      <w:r w:rsidR="000A4A1F" w:rsidRPr="00336B6B">
        <w:rPr>
          <w:lang w:val="en-CA"/>
        </w:rPr>
        <w:t>work environment</w:t>
      </w:r>
      <w:r w:rsidR="00103EDD" w:rsidRPr="00336B6B">
        <w:rPr>
          <w:lang w:val="en-CA"/>
        </w:rPr>
        <w:t xml:space="preserve"> (e</w:t>
      </w:r>
      <w:r w:rsidR="000A4A1F" w:rsidRPr="00336B6B">
        <w:rPr>
          <w:lang w:val="en-CA"/>
        </w:rPr>
        <w:t>.g., </w:t>
      </w:r>
      <w:r w:rsidR="00294AEC" w:rsidRPr="00336B6B">
        <w:rPr>
          <w:lang w:val="en-CA"/>
        </w:rPr>
        <w:t>work</w:t>
      </w:r>
      <w:r w:rsidR="00112148" w:rsidRPr="00336B6B">
        <w:rPr>
          <w:lang w:val="en-CA"/>
        </w:rPr>
        <w:t xml:space="preserve"> area</w:t>
      </w:r>
      <w:r w:rsidR="008C4C99" w:rsidRPr="00336B6B">
        <w:rPr>
          <w:lang w:val="en-CA"/>
        </w:rPr>
        <w:t xml:space="preserve">, </w:t>
      </w:r>
      <w:r w:rsidR="002013BD" w:rsidRPr="00336B6B">
        <w:rPr>
          <w:lang w:val="en-CA"/>
        </w:rPr>
        <w:t>lodging</w:t>
      </w:r>
      <w:r w:rsidR="00DD74EA" w:rsidRPr="00336B6B">
        <w:rPr>
          <w:lang w:val="en-CA"/>
        </w:rPr>
        <w:t xml:space="preserve">, </w:t>
      </w:r>
      <w:r w:rsidR="004D685A" w:rsidRPr="00336B6B">
        <w:rPr>
          <w:lang w:val="en-CA"/>
        </w:rPr>
        <w:t>meeting</w:t>
      </w:r>
      <w:r w:rsidR="00103EDD" w:rsidRPr="00336B6B">
        <w:rPr>
          <w:lang w:val="en-CA"/>
        </w:rPr>
        <w:t xml:space="preserve">, </w:t>
      </w:r>
      <w:r w:rsidR="004D685A" w:rsidRPr="00336B6B">
        <w:rPr>
          <w:lang w:val="en-CA"/>
        </w:rPr>
        <w:t>travel</w:t>
      </w:r>
      <w:r w:rsidR="00103EDD" w:rsidRPr="00336B6B">
        <w:rPr>
          <w:lang w:val="en-CA"/>
        </w:rPr>
        <w:t xml:space="preserve">, </w:t>
      </w:r>
      <w:r w:rsidR="004D685A" w:rsidRPr="00336B6B">
        <w:rPr>
          <w:lang w:val="en-CA"/>
        </w:rPr>
        <w:t xml:space="preserve">social </w:t>
      </w:r>
      <w:r w:rsidR="00294AEC" w:rsidRPr="00336B6B">
        <w:rPr>
          <w:lang w:val="en-CA"/>
        </w:rPr>
        <w:t>event</w:t>
      </w:r>
      <w:r w:rsidR="00103EDD" w:rsidRPr="00336B6B">
        <w:rPr>
          <w:lang w:val="en-CA"/>
        </w:rPr>
        <w:t xml:space="preserve">, </w:t>
      </w:r>
      <w:r w:rsidR="00E57701" w:rsidRPr="00336B6B">
        <w:rPr>
          <w:lang w:val="en-CA"/>
        </w:rPr>
        <w:t xml:space="preserve">communication </w:t>
      </w:r>
      <w:r w:rsidR="00294AEC" w:rsidRPr="00336B6B">
        <w:rPr>
          <w:lang w:val="en-CA"/>
        </w:rPr>
        <w:t>by any</w:t>
      </w:r>
      <w:r w:rsidR="003A2E9F" w:rsidRPr="00336B6B">
        <w:rPr>
          <w:lang w:val="en-CA"/>
        </w:rPr>
        <w:t xml:space="preserve"> technological means</w:t>
      </w:r>
      <w:r w:rsidR="00294AEC" w:rsidRPr="00336B6B">
        <w:rPr>
          <w:lang w:val="en-CA"/>
        </w:rPr>
        <w:t>, including email, social media, text messages,</w:t>
      </w:r>
      <w:r w:rsidR="004C1920" w:rsidRPr="00336B6B">
        <w:rPr>
          <w:lang w:val="en-CA"/>
        </w:rPr>
        <w:t xml:space="preserve"> posts</w:t>
      </w:r>
      <w:r w:rsidR="00294AEC" w:rsidRPr="00336B6B">
        <w:rPr>
          <w:lang w:val="en-CA"/>
        </w:rPr>
        <w:t xml:space="preserve"> </w:t>
      </w:r>
      <w:r w:rsidR="00556E1D" w:rsidRPr="00336B6B">
        <w:rPr>
          <w:lang w:val="en-CA"/>
        </w:rPr>
        <w:t>and letter</w:t>
      </w:r>
      <w:r w:rsidR="00DC68A6" w:rsidRPr="00336B6B">
        <w:rPr>
          <w:lang w:val="en-CA"/>
        </w:rPr>
        <w:t>s</w:t>
      </w:r>
      <w:r w:rsidR="00103EDD" w:rsidRPr="00336B6B">
        <w:rPr>
          <w:lang w:val="en-CA"/>
        </w:rPr>
        <w:t>)</w:t>
      </w:r>
      <w:r w:rsidR="00556E1D" w:rsidRPr="00336B6B">
        <w:rPr>
          <w:lang w:val="en-CA"/>
        </w:rPr>
        <w:t>.</w:t>
      </w:r>
    </w:p>
    <w:p w14:paraId="5B96B6EE" w14:textId="738B8B07" w:rsidR="003E6732" w:rsidRPr="00336B6B" w:rsidRDefault="004F1811" w:rsidP="003E6732">
      <w:pPr>
        <w:spacing w:after="120"/>
        <w:rPr>
          <w:lang w:val="en-CA"/>
        </w:rPr>
      </w:pPr>
      <w:r w:rsidRPr="00336B6B">
        <w:rPr>
          <w:b/>
          <w:lang w:val="en-CA"/>
        </w:rPr>
        <w:t xml:space="preserve">Harassment in any form </w:t>
      </w:r>
      <w:r w:rsidRPr="00336B6B">
        <w:rPr>
          <w:lang w:val="en-CA"/>
        </w:rPr>
        <w:t>will not be tolerated</w:t>
      </w:r>
      <w:r w:rsidR="00F15609" w:rsidRPr="00336B6B">
        <w:rPr>
          <w:lang w:val="en-CA"/>
        </w:rPr>
        <w:t xml:space="preserve"> while working</w:t>
      </w:r>
      <w:r w:rsidRPr="00336B6B">
        <w:rPr>
          <w:b/>
          <w:lang w:val="en-CA"/>
        </w:rPr>
        <w:t xml:space="preserve"> </w:t>
      </w:r>
      <w:r w:rsidR="00C859EC" w:rsidRPr="00336B6B">
        <w:rPr>
          <w:lang w:val="en-CA"/>
        </w:rPr>
        <w:t xml:space="preserve">or </w:t>
      </w:r>
      <w:r w:rsidR="0052304D" w:rsidRPr="00336B6B">
        <w:rPr>
          <w:lang w:val="en-CA"/>
        </w:rPr>
        <w:t>in the workplace</w:t>
      </w:r>
      <w:r w:rsidR="003E6732" w:rsidRPr="00336B6B">
        <w:rPr>
          <w:lang w:val="en-CA"/>
        </w:rPr>
        <w:t xml:space="preserve">. </w:t>
      </w:r>
    </w:p>
    <w:p w14:paraId="5B96B6EF" w14:textId="112CB141" w:rsidR="00110A71" w:rsidRPr="00336B6B" w:rsidRDefault="00110A71" w:rsidP="00D6087C">
      <w:pPr>
        <w:pStyle w:val="Harclement"/>
        <w:rPr>
          <w:lang w:val="en-CA"/>
        </w:rPr>
      </w:pPr>
      <w:r w:rsidRPr="00336B6B">
        <w:rPr>
          <w:lang w:val="en-CA"/>
        </w:rPr>
        <w:t xml:space="preserve">3. </w:t>
      </w:r>
      <w:r w:rsidR="00C859EC" w:rsidRPr="00336B6B">
        <w:rPr>
          <w:lang w:val="en-CA"/>
        </w:rPr>
        <w:t xml:space="preserve">Policy statement </w:t>
      </w:r>
    </w:p>
    <w:p w14:paraId="5B96B6F0" w14:textId="098F03EC" w:rsidR="00110A71" w:rsidRPr="00336B6B" w:rsidRDefault="00D74AB1" w:rsidP="00D6087C">
      <w:pPr>
        <w:spacing w:after="0"/>
        <w:jc w:val="both"/>
        <w:rPr>
          <w:lang w:val="en-CA"/>
        </w:rPr>
      </w:pPr>
      <w:r w:rsidRPr="00336B6B">
        <w:rPr>
          <w:lang w:val="en-CA"/>
        </w:rPr>
        <w:t>Everyone has the right to</w:t>
      </w:r>
      <w:r w:rsidR="00110A71" w:rsidRPr="00336B6B">
        <w:rPr>
          <w:lang w:val="en-CA"/>
        </w:rPr>
        <w:t>:</w:t>
      </w:r>
    </w:p>
    <w:p w14:paraId="5B96B6F1" w14:textId="5C2801D1" w:rsidR="00110A71" w:rsidRPr="00336B6B" w:rsidRDefault="00634D01" w:rsidP="00D6087C">
      <w:pPr>
        <w:pStyle w:val="ListParagraph"/>
        <w:numPr>
          <w:ilvl w:val="0"/>
          <w:numId w:val="15"/>
        </w:numPr>
        <w:jc w:val="both"/>
        <w:rPr>
          <w:lang w:val="en-CA"/>
        </w:rPr>
      </w:pPr>
      <w:r w:rsidRPr="00336B6B">
        <w:rPr>
          <w:lang w:val="en-CA"/>
        </w:rPr>
        <w:t>respect for</w:t>
      </w:r>
      <w:r w:rsidR="00110A71" w:rsidRPr="00336B6B">
        <w:rPr>
          <w:lang w:val="en-CA"/>
        </w:rPr>
        <w:t xml:space="preserve"> </w:t>
      </w:r>
      <w:r w:rsidR="008B5759" w:rsidRPr="00336B6B">
        <w:rPr>
          <w:lang w:val="en-CA"/>
        </w:rPr>
        <w:t xml:space="preserve">their physical and psychological </w:t>
      </w:r>
      <w:r w:rsidR="003802CE" w:rsidRPr="00336B6B">
        <w:rPr>
          <w:lang w:val="en-CA"/>
        </w:rPr>
        <w:t>integrity</w:t>
      </w:r>
    </w:p>
    <w:p w14:paraId="5B96B6F2" w14:textId="7A3FB01B" w:rsidR="00110A71" w:rsidRPr="00336B6B" w:rsidRDefault="00110A71" w:rsidP="00D6087C">
      <w:pPr>
        <w:pStyle w:val="ListParagraph"/>
        <w:numPr>
          <w:ilvl w:val="0"/>
          <w:numId w:val="15"/>
        </w:numPr>
        <w:jc w:val="both"/>
        <w:rPr>
          <w:lang w:val="en-CA"/>
        </w:rPr>
      </w:pPr>
      <w:r w:rsidRPr="00336B6B">
        <w:rPr>
          <w:lang w:val="en-CA"/>
        </w:rPr>
        <w:t xml:space="preserve">respect </w:t>
      </w:r>
      <w:r w:rsidR="00F07E08" w:rsidRPr="00336B6B">
        <w:rPr>
          <w:lang w:val="en-CA"/>
        </w:rPr>
        <w:t>for</w:t>
      </w:r>
      <w:r w:rsidR="00BF5ADD" w:rsidRPr="00336B6B">
        <w:rPr>
          <w:lang w:val="en-CA"/>
        </w:rPr>
        <w:t xml:space="preserve"> </w:t>
      </w:r>
      <w:r w:rsidR="00F07E08" w:rsidRPr="00336B6B">
        <w:rPr>
          <w:lang w:val="en-CA"/>
        </w:rPr>
        <w:t xml:space="preserve">their dignity and </w:t>
      </w:r>
      <w:r w:rsidR="00BF5ADD" w:rsidRPr="00336B6B">
        <w:rPr>
          <w:lang w:val="en-CA"/>
        </w:rPr>
        <w:t>private life</w:t>
      </w:r>
    </w:p>
    <w:p w14:paraId="5B96B6F3" w14:textId="36EB9062" w:rsidR="00110A71" w:rsidRPr="00336B6B" w:rsidRDefault="007147EE" w:rsidP="00D6087C">
      <w:pPr>
        <w:pStyle w:val="ListParagraph"/>
        <w:numPr>
          <w:ilvl w:val="0"/>
          <w:numId w:val="15"/>
        </w:numPr>
        <w:jc w:val="both"/>
        <w:rPr>
          <w:lang w:val="en-CA"/>
        </w:rPr>
      </w:pPr>
      <w:r w:rsidRPr="00336B6B">
        <w:rPr>
          <w:lang w:val="en-CA"/>
        </w:rPr>
        <w:t xml:space="preserve">fair and reasonable conditions of employment that have proper regard for their health and safety </w:t>
      </w:r>
    </w:p>
    <w:p w14:paraId="5B96B6F4" w14:textId="0D906076" w:rsidR="00110A71" w:rsidRPr="00336B6B" w:rsidRDefault="00F75FA5" w:rsidP="00D6087C">
      <w:pPr>
        <w:pStyle w:val="ListParagraph"/>
        <w:numPr>
          <w:ilvl w:val="0"/>
          <w:numId w:val="15"/>
        </w:numPr>
        <w:spacing w:after="120"/>
        <w:ind w:left="714" w:hanging="357"/>
        <w:jc w:val="both"/>
        <w:rPr>
          <w:lang w:val="en-CA"/>
        </w:rPr>
      </w:pPr>
      <w:r w:rsidRPr="00336B6B">
        <w:rPr>
          <w:lang w:val="en-CA"/>
        </w:rPr>
        <w:t xml:space="preserve">equality, </w:t>
      </w:r>
      <w:r w:rsidR="00EC4390" w:rsidRPr="00336B6B">
        <w:rPr>
          <w:lang w:val="en-CA"/>
        </w:rPr>
        <w:t>without</w:t>
      </w:r>
      <w:r w:rsidRPr="00336B6B">
        <w:rPr>
          <w:lang w:val="en-CA"/>
        </w:rPr>
        <w:t xml:space="preserve"> discrimination or harassment </w:t>
      </w:r>
      <w:r w:rsidR="00DF6589" w:rsidRPr="00336B6B">
        <w:rPr>
          <w:lang w:val="en-CA"/>
        </w:rPr>
        <w:t xml:space="preserve">on the basis of any ground mentioned in the </w:t>
      </w:r>
      <w:r w:rsidR="00813C01" w:rsidRPr="00336B6B">
        <w:rPr>
          <w:i/>
          <w:lang w:val="en-CA"/>
        </w:rPr>
        <w:t>Charter of human rights and freedoms</w:t>
      </w:r>
    </w:p>
    <w:p w14:paraId="5B96B6F5" w14:textId="228E48C4" w:rsidR="00110A71" w:rsidRPr="00336B6B" w:rsidRDefault="003C5232" w:rsidP="00D6087C">
      <w:pPr>
        <w:spacing w:after="120"/>
        <w:jc w:val="both"/>
        <w:rPr>
          <w:lang w:val="en-CA"/>
        </w:rPr>
      </w:pPr>
      <w:r w:rsidRPr="00336B6B">
        <w:rPr>
          <w:lang w:val="en-CA"/>
        </w:rPr>
        <w:t xml:space="preserve">Harassment may be on the part of one </w:t>
      </w:r>
      <w:r w:rsidR="009F648F" w:rsidRPr="00336B6B">
        <w:rPr>
          <w:lang w:val="en-CA"/>
        </w:rPr>
        <w:t>person</w:t>
      </w:r>
      <w:r w:rsidRPr="00336B6B">
        <w:rPr>
          <w:lang w:val="en-CA"/>
        </w:rPr>
        <w:t xml:space="preserve"> or a group of people in the organization</w:t>
      </w:r>
      <w:r w:rsidR="009F648F" w:rsidRPr="00336B6B">
        <w:rPr>
          <w:lang w:val="en-CA"/>
        </w:rPr>
        <w:t xml:space="preserve"> or</w:t>
      </w:r>
      <w:r w:rsidRPr="00336B6B">
        <w:rPr>
          <w:lang w:val="en-CA"/>
        </w:rPr>
        <w:t xml:space="preserve"> </w:t>
      </w:r>
      <w:r w:rsidR="00D146D4" w:rsidRPr="00336B6B">
        <w:rPr>
          <w:lang w:val="en-CA"/>
        </w:rPr>
        <w:t>individuals outside of the company</w:t>
      </w:r>
      <w:r w:rsidR="00DC1B18" w:rsidRPr="00336B6B">
        <w:rPr>
          <w:lang w:val="en-CA"/>
        </w:rPr>
        <w:t>—</w:t>
      </w:r>
      <w:r w:rsidR="00D146D4" w:rsidRPr="00336B6B">
        <w:rPr>
          <w:lang w:val="en-CA"/>
        </w:rPr>
        <w:t>third parties, c</w:t>
      </w:r>
      <w:r w:rsidR="00C848E6" w:rsidRPr="00336B6B">
        <w:rPr>
          <w:lang w:val="en-CA"/>
        </w:rPr>
        <w:t>ustomer</w:t>
      </w:r>
      <w:r w:rsidR="000D61F3" w:rsidRPr="00336B6B">
        <w:rPr>
          <w:lang w:val="en-CA"/>
        </w:rPr>
        <w:t>s</w:t>
      </w:r>
      <w:r w:rsidR="00D146D4" w:rsidRPr="00336B6B">
        <w:rPr>
          <w:lang w:val="en-CA"/>
        </w:rPr>
        <w:t>, user</w:t>
      </w:r>
      <w:r w:rsidR="000D61F3" w:rsidRPr="00336B6B">
        <w:rPr>
          <w:lang w:val="en-CA"/>
        </w:rPr>
        <w:t>s</w:t>
      </w:r>
      <w:r w:rsidR="00D146D4" w:rsidRPr="00336B6B">
        <w:rPr>
          <w:lang w:val="en-CA"/>
        </w:rPr>
        <w:t xml:space="preserve">, </w:t>
      </w:r>
      <w:r w:rsidR="000D61F3" w:rsidRPr="00336B6B">
        <w:rPr>
          <w:lang w:val="en-CA"/>
        </w:rPr>
        <w:t>suppliers or visitors</w:t>
      </w:r>
      <w:r w:rsidR="00110A71" w:rsidRPr="00336B6B">
        <w:rPr>
          <w:lang w:val="en-CA"/>
        </w:rPr>
        <w:t>.</w:t>
      </w:r>
    </w:p>
    <w:p w14:paraId="5B96B6F6" w14:textId="1372474D" w:rsidR="00110A71" w:rsidRPr="00336B6B" w:rsidRDefault="000D61F3" w:rsidP="00110A71">
      <w:pPr>
        <w:jc w:val="both"/>
        <w:rPr>
          <w:lang w:val="en-CA"/>
        </w:rPr>
      </w:pPr>
      <w:r w:rsidRPr="00336B6B">
        <w:rPr>
          <w:lang w:val="en-CA"/>
        </w:rPr>
        <w:t xml:space="preserve">However, </w:t>
      </w:r>
      <w:r w:rsidR="00331884" w:rsidRPr="00336B6B">
        <w:rPr>
          <w:b/>
          <w:lang w:val="en-CA"/>
        </w:rPr>
        <w:t>harassment must not be confused with other situations</w:t>
      </w:r>
      <w:r w:rsidR="00CD2C70" w:rsidRPr="00336B6B">
        <w:rPr>
          <w:b/>
          <w:lang w:val="en-CA"/>
        </w:rPr>
        <w:t>,</w:t>
      </w:r>
      <w:r w:rsidR="00CD2C70" w:rsidRPr="00336B6B">
        <w:rPr>
          <w:lang w:val="en-CA"/>
        </w:rPr>
        <w:t xml:space="preserve"> including interpersonal conflicts, work-related stress, difficult professional </w:t>
      </w:r>
      <w:r w:rsidR="009B0635">
        <w:rPr>
          <w:lang w:val="en-CA"/>
        </w:rPr>
        <w:t>constraints</w:t>
      </w:r>
      <w:r w:rsidR="00101095" w:rsidRPr="00336B6B">
        <w:rPr>
          <w:lang w:val="en-CA"/>
        </w:rPr>
        <w:t xml:space="preserve"> and the normal exercise of </w:t>
      </w:r>
      <w:r w:rsidR="000F640A" w:rsidRPr="00336B6B">
        <w:rPr>
          <w:lang w:val="en-CA"/>
        </w:rPr>
        <w:t>management</w:t>
      </w:r>
      <w:r w:rsidR="00101095" w:rsidRPr="00336B6B">
        <w:rPr>
          <w:lang w:val="en-CA"/>
        </w:rPr>
        <w:t xml:space="preserve"> right</w:t>
      </w:r>
      <w:r w:rsidR="00EE5213" w:rsidRPr="00336B6B">
        <w:rPr>
          <w:lang w:val="en-CA"/>
        </w:rPr>
        <w:t>s</w:t>
      </w:r>
      <w:r w:rsidR="00101095" w:rsidRPr="00336B6B">
        <w:rPr>
          <w:lang w:val="en-CA"/>
        </w:rPr>
        <w:t xml:space="preserve"> </w:t>
      </w:r>
      <w:r w:rsidR="003320A1" w:rsidRPr="00336B6B">
        <w:rPr>
          <w:lang w:val="en-CA"/>
        </w:rPr>
        <w:t>(attendance management, work organization, disciplinary measures, etc.)</w:t>
      </w:r>
      <w:r w:rsidR="00110A71" w:rsidRPr="00336B6B">
        <w:rPr>
          <w:lang w:val="en-CA"/>
        </w:rPr>
        <w:t>.</w:t>
      </w:r>
    </w:p>
    <w:p w14:paraId="5B96B6F7" w14:textId="3C267C53" w:rsidR="00E8219C" w:rsidRPr="00336B6B" w:rsidRDefault="00BE7E84" w:rsidP="00D6087C">
      <w:pPr>
        <w:spacing w:after="120"/>
        <w:jc w:val="both"/>
        <w:rPr>
          <w:lang w:val="en-CA"/>
        </w:rPr>
      </w:pPr>
      <w:r w:rsidRPr="00336B6B">
        <w:rPr>
          <w:lang w:val="en-CA"/>
        </w:rPr>
        <w:t>All complaints and reports of harassment will be handled carefully</w:t>
      </w:r>
      <w:r w:rsidR="0024330A" w:rsidRPr="00336B6B">
        <w:rPr>
          <w:lang w:val="en-CA"/>
        </w:rPr>
        <w:t xml:space="preserve">, </w:t>
      </w:r>
      <w:r w:rsidR="009B0635" w:rsidRPr="00336B6B">
        <w:rPr>
          <w:lang w:val="en-CA"/>
        </w:rPr>
        <w:t xml:space="preserve">promptly and </w:t>
      </w:r>
      <w:r w:rsidR="0024330A" w:rsidRPr="00336B6B">
        <w:rPr>
          <w:lang w:val="en-CA"/>
        </w:rPr>
        <w:t>impartially</w:t>
      </w:r>
      <w:r w:rsidR="00110A71" w:rsidRPr="00336B6B">
        <w:rPr>
          <w:lang w:val="en-CA"/>
        </w:rPr>
        <w:t xml:space="preserve">. </w:t>
      </w:r>
      <w:r w:rsidR="0024330A" w:rsidRPr="00336B6B">
        <w:rPr>
          <w:lang w:val="en-CA"/>
        </w:rPr>
        <w:t xml:space="preserve">Anyone who violates this policy </w:t>
      </w:r>
      <w:r w:rsidR="00764DC9" w:rsidRPr="00336B6B">
        <w:rPr>
          <w:lang w:val="en-CA"/>
        </w:rPr>
        <w:t xml:space="preserve">may be subject to disciplinary and administrative measures </w:t>
      </w:r>
      <w:r w:rsidR="009B0635">
        <w:rPr>
          <w:lang w:val="en-CA"/>
        </w:rPr>
        <w:t>up to and including termination</w:t>
      </w:r>
      <w:r w:rsidR="00110A71" w:rsidRPr="00336B6B">
        <w:rPr>
          <w:lang w:val="en-CA"/>
        </w:rPr>
        <w:t>.</w:t>
      </w:r>
    </w:p>
    <w:p w14:paraId="5B96B6F8" w14:textId="77777777" w:rsidR="00E8219C" w:rsidRPr="00336B6B" w:rsidRDefault="00E8219C" w:rsidP="00D6087C">
      <w:pPr>
        <w:spacing w:after="120"/>
        <w:jc w:val="both"/>
        <w:rPr>
          <w:lang w:val="en-CA"/>
        </w:rPr>
        <w:sectPr w:rsidR="00E8219C" w:rsidRPr="00336B6B" w:rsidSect="00E8219C">
          <w:headerReference w:type="default" r:id="rId8"/>
          <w:footerReference w:type="default" r:id="rId9"/>
          <w:pgSz w:w="12240" w:h="15840"/>
          <w:pgMar w:top="993" w:right="1440" w:bottom="1276" w:left="1440" w:header="708" w:footer="290" w:gutter="0"/>
          <w:cols w:space="708"/>
          <w:docGrid w:linePitch="360"/>
        </w:sectPr>
      </w:pPr>
    </w:p>
    <w:p w14:paraId="5B96B6F9" w14:textId="77777777" w:rsidR="00110A71" w:rsidRPr="00336B6B" w:rsidRDefault="00110A71" w:rsidP="00D6087C">
      <w:pPr>
        <w:spacing w:after="120"/>
        <w:jc w:val="both"/>
        <w:rPr>
          <w:lang w:val="en-CA"/>
        </w:rPr>
      </w:pPr>
    </w:p>
    <w:p w14:paraId="5B96B6FA" w14:textId="68A1C6D6" w:rsidR="00110A71" w:rsidRPr="00336B6B" w:rsidRDefault="00617632" w:rsidP="00D6087C">
      <w:pPr>
        <w:spacing w:after="120"/>
        <w:jc w:val="both"/>
        <w:rPr>
          <w:lang w:val="en-CA"/>
        </w:rPr>
      </w:pPr>
      <w:r w:rsidRPr="00336B6B">
        <w:rPr>
          <w:lang w:val="en-CA"/>
        </w:rPr>
        <w:t>No reprisals of any kind will be taken against a</w:t>
      </w:r>
      <w:r w:rsidR="00F17060" w:rsidRPr="00336B6B">
        <w:rPr>
          <w:lang w:val="en-CA"/>
        </w:rPr>
        <w:t>nyone who</w:t>
      </w:r>
      <w:r w:rsidR="00AF11DB" w:rsidRPr="00336B6B">
        <w:rPr>
          <w:lang w:val="en-CA"/>
        </w:rPr>
        <w:t xml:space="preserve"> </w:t>
      </w:r>
      <w:r w:rsidR="0020506B" w:rsidRPr="00336B6B">
        <w:rPr>
          <w:lang w:val="en-CA"/>
        </w:rPr>
        <w:t>avails themselves of</w:t>
      </w:r>
      <w:r w:rsidR="00AF11DB" w:rsidRPr="00336B6B">
        <w:rPr>
          <w:lang w:val="en-CA"/>
        </w:rPr>
        <w:t xml:space="preserve"> th</w:t>
      </w:r>
      <w:r w:rsidR="0020506B" w:rsidRPr="00336B6B">
        <w:rPr>
          <w:lang w:val="en-CA"/>
        </w:rPr>
        <w:t>e</w:t>
      </w:r>
      <w:r w:rsidR="00AF11DB" w:rsidRPr="00336B6B">
        <w:rPr>
          <w:lang w:val="en-CA"/>
        </w:rPr>
        <w:t xml:space="preserve"> policy</w:t>
      </w:r>
      <w:r w:rsidR="00F17060" w:rsidRPr="00336B6B">
        <w:rPr>
          <w:lang w:val="en-CA"/>
        </w:rPr>
        <w:t xml:space="preserve"> in good faith</w:t>
      </w:r>
      <w:r w:rsidR="0020506B" w:rsidRPr="00336B6B">
        <w:rPr>
          <w:lang w:val="en-CA"/>
        </w:rPr>
        <w:t xml:space="preserve"> </w:t>
      </w:r>
      <w:r w:rsidRPr="00336B6B">
        <w:rPr>
          <w:lang w:val="en-CA"/>
        </w:rPr>
        <w:t>or</w:t>
      </w:r>
      <w:r w:rsidR="00F17060" w:rsidRPr="00336B6B">
        <w:rPr>
          <w:lang w:val="en-CA"/>
        </w:rPr>
        <w:t xml:space="preserve"> witnesses</w:t>
      </w:r>
      <w:r w:rsidR="00110A71" w:rsidRPr="00336B6B">
        <w:rPr>
          <w:lang w:val="en-CA"/>
        </w:rPr>
        <w:t xml:space="preserve">. </w:t>
      </w:r>
    </w:p>
    <w:p w14:paraId="5B96B6FB" w14:textId="0C338A71" w:rsidR="003C30BD" w:rsidRPr="00336B6B" w:rsidRDefault="00110A71" w:rsidP="00D6087C">
      <w:pPr>
        <w:pStyle w:val="Harclement"/>
        <w:rPr>
          <w:lang w:val="en-CA"/>
        </w:rPr>
      </w:pPr>
      <w:r w:rsidRPr="00336B6B">
        <w:rPr>
          <w:lang w:val="en-CA"/>
        </w:rPr>
        <w:t>4</w:t>
      </w:r>
      <w:r w:rsidR="00E0423E" w:rsidRPr="00336B6B">
        <w:rPr>
          <w:lang w:val="en-CA"/>
        </w:rPr>
        <w:t xml:space="preserve">. </w:t>
      </w:r>
      <w:r w:rsidR="00F17060" w:rsidRPr="00336B6B">
        <w:rPr>
          <w:lang w:val="en-CA"/>
        </w:rPr>
        <w:t>What is harassment?</w:t>
      </w:r>
    </w:p>
    <w:p w14:paraId="5B96B6FC" w14:textId="0AA05083" w:rsidR="00110A71" w:rsidRPr="00336B6B" w:rsidRDefault="006D2EBF" w:rsidP="00D6087C">
      <w:pPr>
        <w:spacing w:after="120" w:line="240" w:lineRule="auto"/>
        <w:jc w:val="both"/>
        <w:rPr>
          <w:lang w:val="en-CA"/>
        </w:rPr>
      </w:pPr>
      <w:r w:rsidRPr="00336B6B">
        <w:rPr>
          <w:lang w:val="en-CA"/>
        </w:rPr>
        <w:t xml:space="preserve">Harassment is defined as </w:t>
      </w:r>
      <w:r w:rsidR="00162540" w:rsidRPr="00336B6B">
        <w:rPr>
          <w:lang w:val="en-CA"/>
        </w:rPr>
        <w:t xml:space="preserve">expressly or implicitly </w:t>
      </w:r>
      <w:r w:rsidRPr="00336B6B">
        <w:rPr>
          <w:lang w:val="en-CA"/>
        </w:rPr>
        <w:t>unwanted</w:t>
      </w:r>
      <w:r w:rsidR="00811610" w:rsidRPr="00336B6B">
        <w:rPr>
          <w:lang w:val="en-CA"/>
        </w:rPr>
        <w:t>,</w:t>
      </w:r>
      <w:r w:rsidR="006F6906" w:rsidRPr="00336B6B">
        <w:rPr>
          <w:lang w:val="en-CA"/>
        </w:rPr>
        <w:t xml:space="preserve"> </w:t>
      </w:r>
      <w:r w:rsidR="00866837" w:rsidRPr="00336B6B">
        <w:rPr>
          <w:lang w:val="en-CA"/>
        </w:rPr>
        <w:t xml:space="preserve">unwelcome, </w:t>
      </w:r>
      <w:r w:rsidR="00811610" w:rsidRPr="00336B6B">
        <w:rPr>
          <w:lang w:val="en-CA"/>
        </w:rPr>
        <w:t>offensive</w:t>
      </w:r>
      <w:r w:rsidR="00AF11DB" w:rsidRPr="00336B6B">
        <w:rPr>
          <w:lang w:val="en-CA"/>
        </w:rPr>
        <w:t xml:space="preserve"> or </w:t>
      </w:r>
      <w:r w:rsidR="00811610" w:rsidRPr="00336B6B">
        <w:rPr>
          <w:lang w:val="en-CA"/>
        </w:rPr>
        <w:t>insulting</w:t>
      </w:r>
      <w:r w:rsidRPr="00336B6B">
        <w:rPr>
          <w:lang w:val="en-CA"/>
        </w:rPr>
        <w:t xml:space="preserve"> </w:t>
      </w:r>
      <w:r w:rsidR="00811610" w:rsidRPr="00336B6B">
        <w:rPr>
          <w:lang w:val="en-CA"/>
        </w:rPr>
        <w:t xml:space="preserve">conduct </w:t>
      </w:r>
      <w:r w:rsidR="00866837" w:rsidRPr="00336B6B">
        <w:rPr>
          <w:lang w:val="en-CA"/>
        </w:rPr>
        <w:t xml:space="preserve">by </w:t>
      </w:r>
      <w:r w:rsidR="00811610" w:rsidRPr="00336B6B">
        <w:rPr>
          <w:lang w:val="en-CA"/>
        </w:rPr>
        <w:t>an individual that is directed at</w:t>
      </w:r>
      <w:r w:rsidR="00866837" w:rsidRPr="00336B6B">
        <w:rPr>
          <w:lang w:val="en-CA"/>
        </w:rPr>
        <w:t xml:space="preserve"> </w:t>
      </w:r>
      <w:r w:rsidR="009B0635">
        <w:rPr>
          <w:lang w:val="en-CA"/>
        </w:rPr>
        <w:t xml:space="preserve">on or more </w:t>
      </w:r>
      <w:r w:rsidR="00866837" w:rsidRPr="00336B6B">
        <w:rPr>
          <w:lang w:val="en-CA"/>
        </w:rPr>
        <w:t xml:space="preserve">other </w:t>
      </w:r>
      <w:r w:rsidR="00811610" w:rsidRPr="00336B6B">
        <w:rPr>
          <w:lang w:val="en-CA"/>
        </w:rPr>
        <w:t>individual</w:t>
      </w:r>
      <w:r w:rsidR="009B0635">
        <w:rPr>
          <w:lang w:val="en-CA"/>
        </w:rPr>
        <w:t>s</w:t>
      </w:r>
      <w:r w:rsidR="00811610" w:rsidRPr="00336B6B">
        <w:rPr>
          <w:lang w:val="en-CA"/>
        </w:rPr>
        <w:t xml:space="preserve"> </w:t>
      </w:r>
      <w:r w:rsidR="00866837" w:rsidRPr="00336B6B">
        <w:rPr>
          <w:lang w:val="en-CA"/>
        </w:rPr>
        <w:t>in the workplace</w:t>
      </w:r>
      <w:r w:rsidR="00811610" w:rsidRPr="00336B6B">
        <w:rPr>
          <w:lang w:val="en-CA"/>
        </w:rPr>
        <w:t xml:space="preserve"> and that the individual </w:t>
      </w:r>
      <w:r w:rsidR="00866837" w:rsidRPr="00336B6B">
        <w:rPr>
          <w:lang w:val="en-CA"/>
        </w:rPr>
        <w:t xml:space="preserve">knew or should have known </w:t>
      </w:r>
      <w:r w:rsidR="00162540" w:rsidRPr="00336B6B">
        <w:rPr>
          <w:lang w:val="en-CA"/>
        </w:rPr>
        <w:t xml:space="preserve">would </w:t>
      </w:r>
      <w:r w:rsidR="00866837" w:rsidRPr="00336B6B">
        <w:rPr>
          <w:lang w:val="en-CA"/>
        </w:rPr>
        <w:t xml:space="preserve">cause </w:t>
      </w:r>
      <w:r w:rsidR="00162540" w:rsidRPr="00336B6B">
        <w:rPr>
          <w:lang w:val="en-CA"/>
        </w:rPr>
        <w:t xml:space="preserve">offence or </w:t>
      </w:r>
      <w:r w:rsidR="00AF11DB" w:rsidRPr="00336B6B">
        <w:rPr>
          <w:lang w:val="en-CA"/>
        </w:rPr>
        <w:t>harm</w:t>
      </w:r>
      <w:r w:rsidR="00110A71" w:rsidRPr="00336B6B">
        <w:rPr>
          <w:lang w:val="en-CA"/>
        </w:rPr>
        <w:t>.</w:t>
      </w:r>
    </w:p>
    <w:p w14:paraId="5B96B6FD" w14:textId="6B6D9727" w:rsidR="00D433EE" w:rsidRPr="00336B6B" w:rsidRDefault="006D2EBF" w:rsidP="00D6087C">
      <w:pPr>
        <w:spacing w:after="60" w:line="240" w:lineRule="auto"/>
        <w:jc w:val="both"/>
        <w:rPr>
          <w:lang w:val="en-CA"/>
        </w:rPr>
      </w:pPr>
      <w:r w:rsidRPr="00336B6B">
        <w:rPr>
          <w:lang w:val="en-CA"/>
        </w:rPr>
        <w:t xml:space="preserve">Psychological harassment is defined as follows under the </w:t>
      </w:r>
      <w:r w:rsidRPr="00336B6B">
        <w:rPr>
          <w:i/>
          <w:lang w:val="en-CA"/>
        </w:rPr>
        <w:t>Act respecting labour standards</w:t>
      </w:r>
      <w:r w:rsidR="00B15F42">
        <w:rPr>
          <w:i/>
          <w:lang w:val="en-CA"/>
        </w:rPr>
        <w:t xml:space="preserve"> </w:t>
      </w:r>
      <w:r w:rsidR="00B15F42" w:rsidRPr="00B15F42">
        <w:rPr>
          <w:lang w:val="en-CA"/>
        </w:rPr>
        <w:t>(section</w:t>
      </w:r>
      <w:r w:rsidR="00B15F42" w:rsidRPr="00336B6B">
        <w:rPr>
          <w:lang w:val="en-CA"/>
        </w:rPr>
        <w:t xml:space="preserve"> 81.18)</w:t>
      </w:r>
      <w:r w:rsidR="00C10BA6" w:rsidRPr="00336B6B">
        <w:rPr>
          <w:lang w:val="en-CA"/>
        </w:rPr>
        <w:t>:</w:t>
      </w:r>
    </w:p>
    <w:p w14:paraId="5D946D3E" w14:textId="7F5DB90C" w:rsidR="00391100" w:rsidRPr="00336B6B" w:rsidRDefault="00AF131C" w:rsidP="00162540">
      <w:pPr>
        <w:tabs>
          <w:tab w:val="left" w:pos="9214"/>
        </w:tabs>
        <w:spacing w:before="240" w:after="120" w:line="240" w:lineRule="auto"/>
        <w:ind w:left="562" w:right="432"/>
        <w:jc w:val="both"/>
        <w:rPr>
          <w:lang w:val="en-CA"/>
        </w:rPr>
      </w:pPr>
      <w:r w:rsidRPr="00336B6B">
        <w:rPr>
          <w:lang w:val="en-CA"/>
        </w:rPr>
        <w:t>[A]</w:t>
      </w:r>
      <w:proofErr w:type="spellStart"/>
      <w:r w:rsidR="00391100" w:rsidRPr="00336B6B">
        <w:rPr>
          <w:lang w:val="en-CA"/>
        </w:rPr>
        <w:t>ny</w:t>
      </w:r>
      <w:proofErr w:type="spellEnd"/>
      <w:r w:rsidR="00391100" w:rsidRPr="00336B6B">
        <w:rPr>
          <w:lang w:val="en-CA"/>
        </w:rPr>
        <w:t xml:space="preserve"> </w:t>
      </w:r>
      <w:r w:rsidR="00391100" w:rsidRPr="00336B6B">
        <w:rPr>
          <w:b/>
          <w:lang w:val="en-CA"/>
        </w:rPr>
        <w:t>vexatious behaviour</w:t>
      </w:r>
      <w:r w:rsidR="00391100" w:rsidRPr="00336B6B">
        <w:rPr>
          <w:lang w:val="en-CA"/>
        </w:rPr>
        <w:t xml:space="preserve"> in the form of </w:t>
      </w:r>
      <w:r w:rsidR="00391100" w:rsidRPr="00336B6B">
        <w:rPr>
          <w:b/>
          <w:lang w:val="en-CA"/>
        </w:rPr>
        <w:t>repeated and hostile or unwanted conduct, verbal comments, actions or gestures,</w:t>
      </w:r>
      <w:r w:rsidR="00391100" w:rsidRPr="00336B6B">
        <w:rPr>
          <w:lang w:val="en-CA"/>
        </w:rPr>
        <w:t xml:space="preserve"> that </w:t>
      </w:r>
      <w:r w:rsidR="00391100" w:rsidRPr="00336B6B">
        <w:rPr>
          <w:b/>
          <w:lang w:val="en-CA"/>
        </w:rPr>
        <w:t xml:space="preserve">affects </w:t>
      </w:r>
      <w:r w:rsidR="00391100" w:rsidRPr="00336B6B">
        <w:rPr>
          <w:lang w:val="en-CA"/>
        </w:rPr>
        <w:t>an employee’s</w:t>
      </w:r>
      <w:r w:rsidR="00391100" w:rsidRPr="00336B6B">
        <w:rPr>
          <w:b/>
          <w:lang w:val="en-CA"/>
        </w:rPr>
        <w:t xml:space="preserve"> dignity or psychological or physical integrity</w:t>
      </w:r>
      <w:r w:rsidR="00391100" w:rsidRPr="00336B6B">
        <w:rPr>
          <w:lang w:val="en-CA"/>
        </w:rPr>
        <w:t xml:space="preserve"> and that results in a harmful work environment for the employee. </w:t>
      </w:r>
    </w:p>
    <w:p w14:paraId="7607C655" w14:textId="4B3C2641" w:rsidR="00391100" w:rsidRPr="00336B6B" w:rsidRDefault="00391100" w:rsidP="00391100">
      <w:pPr>
        <w:tabs>
          <w:tab w:val="left" w:pos="9214"/>
        </w:tabs>
        <w:spacing w:after="120" w:line="240" w:lineRule="auto"/>
        <w:ind w:left="567" w:right="429"/>
        <w:jc w:val="both"/>
        <w:rPr>
          <w:lang w:val="en-CA"/>
        </w:rPr>
      </w:pPr>
      <w:r w:rsidRPr="00336B6B">
        <w:rPr>
          <w:lang w:val="en-CA"/>
        </w:rPr>
        <w:t xml:space="preserve">For greater certainty, </w:t>
      </w:r>
      <w:r w:rsidRPr="00336B6B">
        <w:rPr>
          <w:b/>
          <w:lang w:val="en-CA"/>
        </w:rPr>
        <w:t>psychological harassment</w:t>
      </w:r>
      <w:r w:rsidRPr="00336B6B">
        <w:rPr>
          <w:lang w:val="en-CA"/>
        </w:rPr>
        <w:t xml:space="preserve"> includes such behaviour in the form of such verbal comments, actions or gestures of a sexual nature.</w:t>
      </w:r>
    </w:p>
    <w:p w14:paraId="5B96B700" w14:textId="21E7ED82" w:rsidR="00E0423E" w:rsidRPr="00336B6B" w:rsidRDefault="00391100" w:rsidP="00162540">
      <w:pPr>
        <w:tabs>
          <w:tab w:val="left" w:pos="9214"/>
        </w:tabs>
        <w:spacing w:after="240" w:line="240" w:lineRule="auto"/>
        <w:ind w:left="562" w:right="432"/>
        <w:jc w:val="both"/>
        <w:rPr>
          <w:lang w:val="en-CA"/>
        </w:rPr>
      </w:pPr>
      <w:r w:rsidRPr="00336B6B">
        <w:rPr>
          <w:b/>
          <w:lang w:val="en-CA"/>
        </w:rPr>
        <w:t>A single serious incidence</w:t>
      </w:r>
      <w:r w:rsidRPr="00336B6B">
        <w:rPr>
          <w:lang w:val="en-CA"/>
        </w:rPr>
        <w:t xml:space="preserve"> of such behaviour that has a </w:t>
      </w:r>
      <w:r w:rsidRPr="00336B6B">
        <w:rPr>
          <w:b/>
          <w:lang w:val="en-CA"/>
        </w:rPr>
        <w:t>lasting harmful effect</w:t>
      </w:r>
      <w:r w:rsidRPr="00336B6B">
        <w:rPr>
          <w:lang w:val="en-CA"/>
        </w:rPr>
        <w:t xml:space="preserve"> on an employee may also constitute psychological harassment. </w:t>
      </w:r>
    </w:p>
    <w:p w14:paraId="5B96B701" w14:textId="327E7C97" w:rsidR="006B190B" w:rsidRPr="00336B6B" w:rsidRDefault="006F6906" w:rsidP="00D6087C">
      <w:pPr>
        <w:spacing w:after="120"/>
        <w:jc w:val="both"/>
        <w:rPr>
          <w:lang w:val="en-CA"/>
        </w:rPr>
      </w:pPr>
      <w:r w:rsidRPr="00336B6B">
        <w:rPr>
          <w:lang w:val="en-CA"/>
        </w:rPr>
        <w:t>Furthermore, the definition includes</w:t>
      </w:r>
      <w:r w:rsidR="00D433EE" w:rsidRPr="00336B6B">
        <w:rPr>
          <w:lang w:val="en-CA"/>
        </w:rPr>
        <w:t xml:space="preserve"> </w:t>
      </w:r>
      <w:r w:rsidR="00162540" w:rsidRPr="00336B6B">
        <w:rPr>
          <w:lang w:val="en-CA"/>
        </w:rPr>
        <w:t>harassment that is discriminatory</w:t>
      </w:r>
      <w:r w:rsidR="00617632" w:rsidRPr="00336B6B">
        <w:rPr>
          <w:lang w:val="en-CA"/>
        </w:rPr>
        <w:t xml:space="preserve"> </w:t>
      </w:r>
      <w:r w:rsidR="00885F93" w:rsidRPr="00B15F42">
        <w:rPr>
          <w:lang w:val="en-CA"/>
        </w:rPr>
        <w:t>on the basis of</w:t>
      </w:r>
      <w:r w:rsidRPr="00B15F42">
        <w:rPr>
          <w:lang w:val="en-CA"/>
        </w:rPr>
        <w:t xml:space="preserve"> race, colour, sex, pregnancy, sexual orientation, civil status, age, religion, political convictions, language, ethnic or national origin, social condition</w:t>
      </w:r>
      <w:r w:rsidR="0029388D" w:rsidRPr="00B15F42">
        <w:rPr>
          <w:lang w:val="en-CA"/>
        </w:rPr>
        <w:t xml:space="preserve"> or</w:t>
      </w:r>
      <w:r w:rsidRPr="00B15F42">
        <w:rPr>
          <w:lang w:val="en-CA"/>
        </w:rPr>
        <w:t xml:space="preserve"> a handicap</w:t>
      </w:r>
      <w:r w:rsidR="00DC7142" w:rsidRPr="00336B6B">
        <w:rPr>
          <w:lang w:val="en-CA"/>
        </w:rPr>
        <w:t xml:space="preserve"> </w:t>
      </w:r>
      <w:r w:rsidR="00D57415" w:rsidRPr="00336B6B">
        <w:rPr>
          <w:lang w:val="en-CA"/>
        </w:rPr>
        <w:t>(</w:t>
      </w:r>
      <w:r w:rsidR="0029388D" w:rsidRPr="00336B6B">
        <w:rPr>
          <w:i/>
          <w:lang w:val="en-CA"/>
        </w:rPr>
        <w:t>Charter of human rights and freedoms</w:t>
      </w:r>
      <w:r w:rsidR="00EB4A8A" w:rsidRPr="00336B6B">
        <w:rPr>
          <w:i/>
          <w:lang w:val="en-CA"/>
        </w:rPr>
        <w:t>,</w:t>
      </w:r>
      <w:r w:rsidR="00EB4A8A" w:rsidRPr="00336B6B">
        <w:rPr>
          <w:lang w:val="en-CA"/>
        </w:rPr>
        <w:t xml:space="preserve"> </w:t>
      </w:r>
      <w:r w:rsidR="0029388D" w:rsidRPr="00336B6B">
        <w:rPr>
          <w:lang w:val="en-CA"/>
        </w:rPr>
        <w:t>section</w:t>
      </w:r>
      <w:r w:rsidR="00D57415" w:rsidRPr="00336B6B">
        <w:rPr>
          <w:lang w:val="en-CA"/>
        </w:rPr>
        <w:t xml:space="preserve"> </w:t>
      </w:r>
      <w:r w:rsidR="00DC7142" w:rsidRPr="00336B6B">
        <w:rPr>
          <w:lang w:val="en-CA"/>
        </w:rPr>
        <w:t>10</w:t>
      </w:r>
      <w:r w:rsidR="00D57415" w:rsidRPr="00336B6B">
        <w:rPr>
          <w:lang w:val="en-CA"/>
        </w:rPr>
        <w:t>)</w:t>
      </w:r>
      <w:r w:rsidR="00B15F42">
        <w:rPr>
          <w:lang w:val="en-CA"/>
        </w:rPr>
        <w:t>.</w:t>
      </w:r>
    </w:p>
    <w:p w14:paraId="5B96B702" w14:textId="11DCAE50" w:rsidR="006B190B" w:rsidRPr="00336B6B" w:rsidRDefault="0029388D" w:rsidP="00D6087C">
      <w:pPr>
        <w:spacing w:after="120"/>
        <w:jc w:val="both"/>
        <w:rPr>
          <w:lang w:val="en-CA"/>
        </w:rPr>
      </w:pPr>
      <w:r w:rsidRPr="00336B6B">
        <w:rPr>
          <w:b/>
          <w:lang w:val="en-CA"/>
        </w:rPr>
        <w:t>Examples of vexatious behaviour</w:t>
      </w:r>
      <w:r w:rsidRPr="00B15F42">
        <w:rPr>
          <w:b/>
          <w:lang w:val="en-CA"/>
        </w:rPr>
        <w:t>:</w:t>
      </w:r>
      <w:r w:rsidR="006B190B" w:rsidRPr="00336B6B">
        <w:rPr>
          <w:lang w:val="en-CA"/>
        </w:rPr>
        <w:t xml:space="preserve"> </w:t>
      </w:r>
      <w:r w:rsidR="00A54CA6">
        <w:rPr>
          <w:lang w:val="en-CA"/>
        </w:rPr>
        <w:t>bullying</w:t>
      </w:r>
      <w:r w:rsidR="00866837" w:rsidRPr="00336B6B">
        <w:rPr>
          <w:lang w:val="en-CA"/>
        </w:rPr>
        <w:t xml:space="preserve">, cyberbullying, threats, </w:t>
      </w:r>
      <w:r w:rsidR="006D3497">
        <w:rPr>
          <w:lang w:val="en-CA"/>
        </w:rPr>
        <w:t>singling out a person,</w:t>
      </w:r>
      <w:r w:rsidR="006B190B" w:rsidRPr="00336B6B">
        <w:rPr>
          <w:lang w:val="en-CA"/>
        </w:rPr>
        <w:t xml:space="preserve"> </w:t>
      </w:r>
      <w:r w:rsidR="004A4D13" w:rsidRPr="00336B6B">
        <w:rPr>
          <w:lang w:val="en-CA"/>
        </w:rPr>
        <w:t xml:space="preserve">offensive or defamatory remarks or </w:t>
      </w:r>
      <w:r w:rsidR="008D2508" w:rsidRPr="00336B6B">
        <w:rPr>
          <w:lang w:val="en-CA"/>
        </w:rPr>
        <w:t xml:space="preserve">gestures </w:t>
      </w:r>
      <w:r w:rsidR="00AD2B20" w:rsidRPr="00336B6B">
        <w:rPr>
          <w:lang w:val="en-CA"/>
        </w:rPr>
        <w:t>regarding a person or their work</w:t>
      </w:r>
      <w:r w:rsidR="006B190B" w:rsidRPr="00336B6B">
        <w:rPr>
          <w:lang w:val="en-CA"/>
        </w:rPr>
        <w:t xml:space="preserve"> </w:t>
      </w:r>
      <w:r w:rsidR="00774763" w:rsidRPr="00336B6B">
        <w:rPr>
          <w:lang w:val="en-CA"/>
        </w:rPr>
        <w:t>by any technological or other means of communication</w:t>
      </w:r>
      <w:r w:rsidR="006D3497">
        <w:rPr>
          <w:lang w:val="en-CA"/>
        </w:rPr>
        <w:t>,</w:t>
      </w:r>
      <w:r w:rsidR="006B190B" w:rsidRPr="00336B6B">
        <w:rPr>
          <w:lang w:val="en-CA"/>
        </w:rPr>
        <w:t xml:space="preserve"> </w:t>
      </w:r>
      <w:r w:rsidR="00774763" w:rsidRPr="00336B6B">
        <w:rPr>
          <w:lang w:val="en-CA"/>
        </w:rPr>
        <w:t>verbal abuse</w:t>
      </w:r>
      <w:r w:rsidR="006D3497">
        <w:rPr>
          <w:lang w:val="en-CA"/>
        </w:rPr>
        <w:t>,</w:t>
      </w:r>
      <w:r w:rsidR="006B190B" w:rsidRPr="00336B6B">
        <w:rPr>
          <w:lang w:val="en-CA"/>
        </w:rPr>
        <w:t xml:space="preserve"> </w:t>
      </w:r>
      <w:r w:rsidR="00774763" w:rsidRPr="00336B6B">
        <w:rPr>
          <w:lang w:val="en-CA"/>
        </w:rPr>
        <w:t>denigration</w:t>
      </w:r>
      <w:r w:rsidR="006B190B" w:rsidRPr="00336B6B">
        <w:rPr>
          <w:lang w:val="en-CA"/>
        </w:rPr>
        <w:t>.</w:t>
      </w:r>
    </w:p>
    <w:p w14:paraId="5B96B703" w14:textId="2A00B968" w:rsidR="003C30BD" w:rsidRPr="00336B6B" w:rsidRDefault="0029388D" w:rsidP="00D6087C">
      <w:pPr>
        <w:spacing w:after="120"/>
        <w:jc w:val="both"/>
        <w:rPr>
          <w:lang w:val="en-CA"/>
        </w:rPr>
      </w:pPr>
      <w:r w:rsidRPr="00336B6B">
        <w:rPr>
          <w:b/>
          <w:lang w:val="en-CA"/>
        </w:rPr>
        <w:t>Examples of to sexual harassment-related conduct</w:t>
      </w:r>
      <w:r w:rsidR="006B190B" w:rsidRPr="00336B6B">
        <w:rPr>
          <w:b/>
          <w:lang w:val="en-CA"/>
        </w:rPr>
        <w:t>:</w:t>
      </w:r>
      <w:r w:rsidR="002D39C0" w:rsidRPr="00336B6B">
        <w:rPr>
          <w:lang w:val="en-CA"/>
        </w:rPr>
        <w:t xml:space="preserve"> </w:t>
      </w:r>
      <w:r w:rsidRPr="00336B6B">
        <w:rPr>
          <w:lang w:val="en-CA"/>
        </w:rPr>
        <w:t xml:space="preserve">any form of unwanted </w:t>
      </w:r>
      <w:r w:rsidR="003802CE" w:rsidRPr="00336B6B">
        <w:rPr>
          <w:lang w:val="en-CA"/>
        </w:rPr>
        <w:t xml:space="preserve">sexual </w:t>
      </w:r>
      <w:r w:rsidRPr="00336B6B">
        <w:rPr>
          <w:lang w:val="en-CA"/>
        </w:rPr>
        <w:t xml:space="preserve">attention or advances </w:t>
      </w:r>
      <w:r w:rsidR="002D39C0" w:rsidRPr="00336B6B">
        <w:rPr>
          <w:lang w:val="en-CA"/>
        </w:rPr>
        <w:t>(e</w:t>
      </w:r>
      <w:r w:rsidR="003802CE" w:rsidRPr="00336B6B">
        <w:rPr>
          <w:lang w:val="en-CA"/>
        </w:rPr>
        <w:t>.g.,</w:t>
      </w:r>
      <w:r w:rsidR="002D39C0" w:rsidRPr="00336B6B">
        <w:rPr>
          <w:lang w:val="en-CA"/>
        </w:rPr>
        <w:t xml:space="preserve"> </w:t>
      </w:r>
      <w:r w:rsidR="003802CE" w:rsidRPr="00336B6B">
        <w:rPr>
          <w:lang w:val="en-CA"/>
        </w:rPr>
        <w:t xml:space="preserve">insistent </w:t>
      </w:r>
      <w:r w:rsidR="00416162" w:rsidRPr="00336B6B">
        <w:rPr>
          <w:lang w:val="en-CA"/>
        </w:rPr>
        <w:t>solicitation</w:t>
      </w:r>
      <w:r w:rsidR="002D39C0" w:rsidRPr="00336B6B">
        <w:rPr>
          <w:lang w:val="en-CA"/>
        </w:rPr>
        <w:t xml:space="preserve">, </w:t>
      </w:r>
      <w:r w:rsidR="003802CE" w:rsidRPr="00336B6B">
        <w:rPr>
          <w:lang w:val="en-CA"/>
        </w:rPr>
        <w:t>looks</w:t>
      </w:r>
      <w:r w:rsidR="002D39C0" w:rsidRPr="00336B6B">
        <w:rPr>
          <w:lang w:val="en-CA"/>
        </w:rPr>
        <w:t xml:space="preserve">, </w:t>
      </w:r>
      <w:r w:rsidR="003802CE" w:rsidRPr="00336B6B">
        <w:rPr>
          <w:lang w:val="en-CA"/>
        </w:rPr>
        <w:t>kisses or</w:t>
      </w:r>
      <w:r w:rsidR="00090EE6" w:rsidRPr="00336B6B">
        <w:rPr>
          <w:lang w:val="en-CA"/>
        </w:rPr>
        <w:t xml:space="preserve"> </w:t>
      </w:r>
      <w:r w:rsidR="00C56F5A" w:rsidRPr="00336B6B">
        <w:rPr>
          <w:lang w:val="en-CA"/>
        </w:rPr>
        <w:t>affection</w:t>
      </w:r>
      <w:r w:rsidR="002D39C0" w:rsidRPr="00336B6B">
        <w:rPr>
          <w:lang w:val="en-CA"/>
        </w:rPr>
        <w:t xml:space="preserve">, </w:t>
      </w:r>
      <w:r w:rsidR="006D0A76" w:rsidRPr="00336B6B">
        <w:rPr>
          <w:lang w:val="en-CA"/>
        </w:rPr>
        <w:t xml:space="preserve">sexist insults, </w:t>
      </w:r>
      <w:r w:rsidR="00B707A6" w:rsidRPr="00336B6B">
        <w:rPr>
          <w:lang w:val="en-CA"/>
        </w:rPr>
        <w:t>lewd</w:t>
      </w:r>
      <w:r w:rsidR="006D0A76" w:rsidRPr="00336B6B">
        <w:rPr>
          <w:lang w:val="en-CA"/>
        </w:rPr>
        <w:t xml:space="preserve"> remarks</w:t>
      </w:r>
      <w:r w:rsidR="002D39C0" w:rsidRPr="00336B6B">
        <w:rPr>
          <w:lang w:val="en-CA"/>
        </w:rPr>
        <w:t>)</w:t>
      </w:r>
      <w:r w:rsidR="006D0A76" w:rsidRPr="00336B6B">
        <w:rPr>
          <w:lang w:val="en-CA"/>
        </w:rPr>
        <w:t>, comments, jokes</w:t>
      </w:r>
      <w:r w:rsidR="00E8172D" w:rsidRPr="00336B6B">
        <w:rPr>
          <w:lang w:val="en-CA"/>
        </w:rPr>
        <w:t xml:space="preserve"> and</w:t>
      </w:r>
      <w:r w:rsidR="006D0A76" w:rsidRPr="00336B6B">
        <w:rPr>
          <w:lang w:val="en-CA"/>
        </w:rPr>
        <w:t xml:space="preserve"> sexual images</w:t>
      </w:r>
      <w:r w:rsidR="00E8172D" w:rsidRPr="00336B6B">
        <w:rPr>
          <w:lang w:val="en-CA"/>
        </w:rPr>
        <w:t xml:space="preserve"> transmitted by any technological </w:t>
      </w:r>
      <w:r w:rsidR="00484DC5">
        <w:rPr>
          <w:lang w:val="en-CA"/>
        </w:rPr>
        <w:t xml:space="preserve">or other </w:t>
      </w:r>
      <w:r w:rsidR="00E8172D" w:rsidRPr="00336B6B">
        <w:rPr>
          <w:lang w:val="en-CA"/>
        </w:rPr>
        <w:t>means</w:t>
      </w:r>
      <w:r w:rsidR="002D39C0" w:rsidRPr="00336B6B">
        <w:rPr>
          <w:lang w:val="en-CA"/>
        </w:rPr>
        <w:t>.</w:t>
      </w:r>
    </w:p>
    <w:p w14:paraId="5B96B704" w14:textId="67506A22" w:rsidR="00F07F7E" w:rsidRPr="00336B6B" w:rsidRDefault="00E8219C" w:rsidP="00D6087C">
      <w:pPr>
        <w:pStyle w:val="Harclement"/>
        <w:rPr>
          <w:lang w:val="en-CA"/>
        </w:rPr>
      </w:pPr>
      <w:r w:rsidRPr="00336B6B">
        <w:rPr>
          <w:lang w:val="en-CA"/>
        </w:rPr>
        <w:t>5</w:t>
      </w:r>
      <w:r w:rsidR="000A19A3" w:rsidRPr="00336B6B">
        <w:rPr>
          <w:lang w:val="en-CA"/>
        </w:rPr>
        <w:t xml:space="preserve">. </w:t>
      </w:r>
      <w:r w:rsidR="00F17060" w:rsidRPr="00336B6B">
        <w:rPr>
          <w:lang w:val="en-CA"/>
        </w:rPr>
        <w:t>Employees’ responsibilit</w:t>
      </w:r>
      <w:r w:rsidR="00023836" w:rsidRPr="00336B6B">
        <w:rPr>
          <w:lang w:val="en-CA"/>
        </w:rPr>
        <w:t>ies</w:t>
      </w:r>
    </w:p>
    <w:p w14:paraId="5B96B705" w14:textId="1E12D921" w:rsidR="009905FD" w:rsidRPr="00336B6B" w:rsidRDefault="00E8172D" w:rsidP="00D6087C">
      <w:pPr>
        <w:jc w:val="both"/>
        <w:rPr>
          <w:lang w:val="en-CA"/>
        </w:rPr>
      </w:pPr>
      <w:r w:rsidRPr="00336B6B">
        <w:rPr>
          <w:lang w:val="en-CA"/>
        </w:rPr>
        <w:t>Employees must maintain and promote standards of conduct that foster a harassment-free work environment, as previously mentioned, and show respect to colleagues, managers, executives, c</w:t>
      </w:r>
      <w:r w:rsidR="00C848E6" w:rsidRPr="00336B6B">
        <w:rPr>
          <w:lang w:val="en-CA"/>
        </w:rPr>
        <w:t>ustomers</w:t>
      </w:r>
      <w:r w:rsidRPr="00336B6B">
        <w:rPr>
          <w:lang w:val="en-CA"/>
        </w:rPr>
        <w:t>, providers, etc.</w:t>
      </w:r>
    </w:p>
    <w:p w14:paraId="5B96B706" w14:textId="48E11246" w:rsidR="00D57415" w:rsidRPr="00336B6B" w:rsidRDefault="00E8172D" w:rsidP="0065437C">
      <w:pPr>
        <w:jc w:val="both"/>
        <w:rPr>
          <w:lang w:val="en-CA"/>
        </w:rPr>
      </w:pPr>
      <w:r w:rsidRPr="00336B6B">
        <w:rPr>
          <w:lang w:val="en-CA"/>
        </w:rPr>
        <w:t xml:space="preserve">Employees must attend relevant training </w:t>
      </w:r>
      <w:r w:rsidR="00484DC5" w:rsidRPr="00336B6B">
        <w:rPr>
          <w:lang w:val="en-CA"/>
        </w:rPr>
        <w:t xml:space="preserve">and information </w:t>
      </w:r>
      <w:r w:rsidRPr="00336B6B">
        <w:rPr>
          <w:lang w:val="en-CA"/>
        </w:rPr>
        <w:t>sessions</w:t>
      </w:r>
      <w:r w:rsidR="005C6150" w:rsidRPr="00336B6B">
        <w:rPr>
          <w:lang w:val="en-CA"/>
        </w:rPr>
        <w:t>.</w:t>
      </w:r>
    </w:p>
    <w:p w14:paraId="5B96B707" w14:textId="68EF15D2" w:rsidR="00FA1159" w:rsidRPr="00336B6B" w:rsidRDefault="00E8172D" w:rsidP="0065437C">
      <w:pPr>
        <w:jc w:val="both"/>
        <w:rPr>
          <w:lang w:val="en-CA"/>
        </w:rPr>
      </w:pPr>
      <w:r w:rsidRPr="00336B6B">
        <w:rPr>
          <w:lang w:val="en-CA"/>
        </w:rPr>
        <w:t>Anyone who witnesses harassment are encouraged to report it to a designated resource person right away</w:t>
      </w:r>
      <w:r w:rsidR="00FA1159" w:rsidRPr="00336B6B">
        <w:rPr>
          <w:lang w:val="en-CA"/>
        </w:rPr>
        <w:t xml:space="preserve">. </w:t>
      </w:r>
    </w:p>
    <w:p w14:paraId="283066B0" w14:textId="63E0315F" w:rsidR="00954CFB" w:rsidRPr="00336B6B" w:rsidRDefault="00954CFB">
      <w:pPr>
        <w:rPr>
          <w:lang w:val="en-CA"/>
        </w:rPr>
      </w:pPr>
      <w:r w:rsidRPr="00336B6B">
        <w:rPr>
          <w:lang w:val="en-CA"/>
        </w:rPr>
        <w:br w:type="page"/>
      </w:r>
    </w:p>
    <w:p w14:paraId="2AD2F5A3" w14:textId="77777777" w:rsidR="00954CFB" w:rsidRPr="00336B6B" w:rsidRDefault="00954CFB" w:rsidP="0065437C">
      <w:pPr>
        <w:jc w:val="both"/>
        <w:rPr>
          <w:lang w:val="en-CA"/>
        </w:rPr>
      </w:pPr>
    </w:p>
    <w:p w14:paraId="5B96B70A" w14:textId="7B4DE4C7" w:rsidR="00FA1159" w:rsidRPr="00336B6B" w:rsidRDefault="00A745CF" w:rsidP="00D6087C">
      <w:pPr>
        <w:pStyle w:val="Harclement"/>
        <w:rPr>
          <w:lang w:val="en-CA"/>
        </w:rPr>
      </w:pPr>
      <w:r w:rsidRPr="00336B6B">
        <w:rPr>
          <w:lang w:val="en-CA"/>
        </w:rPr>
        <w:t>6</w:t>
      </w:r>
      <w:r w:rsidR="00FA1159" w:rsidRPr="00336B6B">
        <w:rPr>
          <w:lang w:val="en-CA"/>
        </w:rPr>
        <w:t xml:space="preserve">. </w:t>
      </w:r>
      <w:r w:rsidR="00023836" w:rsidRPr="00336B6B">
        <w:rPr>
          <w:lang w:val="en-CA"/>
        </w:rPr>
        <w:t xml:space="preserve">The employer’s </w:t>
      </w:r>
      <w:r w:rsidR="00484DC5">
        <w:rPr>
          <w:lang w:val="en-CA"/>
        </w:rPr>
        <w:t>(</w:t>
      </w:r>
      <w:r w:rsidR="00023836" w:rsidRPr="00336B6B">
        <w:rPr>
          <w:lang w:val="en-CA"/>
        </w:rPr>
        <w:t>and its representatives’</w:t>
      </w:r>
      <w:r w:rsidR="00484DC5">
        <w:rPr>
          <w:lang w:val="en-CA"/>
        </w:rPr>
        <w:t>)</w:t>
      </w:r>
      <w:r w:rsidR="00023836" w:rsidRPr="00336B6B">
        <w:rPr>
          <w:lang w:val="en-CA"/>
        </w:rPr>
        <w:t xml:space="preserve"> responsibilities </w:t>
      </w:r>
    </w:p>
    <w:p w14:paraId="5B96B70B" w14:textId="127AD402" w:rsidR="00603B2E" w:rsidRPr="00336B6B" w:rsidRDefault="00023836" w:rsidP="00722CE1">
      <w:pPr>
        <w:tabs>
          <w:tab w:val="left" w:pos="1565"/>
        </w:tabs>
        <w:spacing w:after="60"/>
        <w:jc w:val="both"/>
        <w:rPr>
          <w:lang w:val="en-CA"/>
        </w:rPr>
      </w:pPr>
      <w:r w:rsidRPr="00336B6B">
        <w:rPr>
          <w:lang w:val="en-CA"/>
        </w:rPr>
        <w:t xml:space="preserve">The employer is responsible for implementing and updating the policy and ensuring its purpose is </w:t>
      </w:r>
      <w:r w:rsidR="00EA503A" w:rsidRPr="00336B6B">
        <w:rPr>
          <w:lang w:val="en-CA"/>
        </w:rPr>
        <w:t>fulfilled</w:t>
      </w:r>
      <w:r w:rsidR="00492219" w:rsidRPr="00336B6B">
        <w:rPr>
          <w:lang w:val="en-CA"/>
        </w:rPr>
        <w:t xml:space="preserve">. </w:t>
      </w:r>
      <w:r w:rsidRPr="00336B6B">
        <w:rPr>
          <w:lang w:val="en-CA"/>
        </w:rPr>
        <w:t xml:space="preserve">The employer and its representatives (managers, supervisors) must ensure this policy is </w:t>
      </w:r>
      <w:r w:rsidR="00C3307C" w:rsidRPr="00336B6B">
        <w:rPr>
          <w:lang w:val="en-CA"/>
        </w:rPr>
        <w:t>enforced so it</w:t>
      </w:r>
      <w:r w:rsidR="00A87A6B" w:rsidRPr="00336B6B">
        <w:rPr>
          <w:lang w:val="en-CA"/>
        </w:rPr>
        <w:t xml:space="preserve"> achieves its</w:t>
      </w:r>
      <w:r w:rsidR="00C3307C" w:rsidRPr="00336B6B">
        <w:rPr>
          <w:lang w:val="en-CA"/>
        </w:rPr>
        <w:t xml:space="preserve"> purpose</w:t>
      </w:r>
      <w:r w:rsidR="001F66CA" w:rsidRPr="00336B6B">
        <w:rPr>
          <w:lang w:val="en-CA"/>
        </w:rPr>
        <w:t xml:space="preserve">. </w:t>
      </w:r>
    </w:p>
    <w:p w14:paraId="5B96B70C" w14:textId="0D19234B" w:rsidR="00FA1159" w:rsidRPr="00336B6B" w:rsidRDefault="001B736A" w:rsidP="00722CE1">
      <w:pPr>
        <w:tabs>
          <w:tab w:val="left" w:pos="1565"/>
        </w:tabs>
        <w:spacing w:after="60"/>
        <w:jc w:val="both"/>
        <w:rPr>
          <w:lang w:val="en-CA"/>
        </w:rPr>
      </w:pPr>
      <w:r w:rsidRPr="00336B6B">
        <w:rPr>
          <w:lang w:val="en-CA"/>
        </w:rPr>
        <w:t>The employer and its representatives are specifically responsible for:</w:t>
      </w:r>
    </w:p>
    <w:p w14:paraId="5B96B70D" w14:textId="14C1F9AF" w:rsidR="00B00D29" w:rsidRPr="00336B6B" w:rsidRDefault="001B736A" w:rsidP="00492219">
      <w:pPr>
        <w:pStyle w:val="ListParagraph"/>
        <w:numPr>
          <w:ilvl w:val="0"/>
          <w:numId w:val="15"/>
        </w:numPr>
        <w:jc w:val="both"/>
        <w:rPr>
          <w:lang w:val="en-CA"/>
        </w:rPr>
      </w:pPr>
      <w:r w:rsidRPr="00336B6B">
        <w:rPr>
          <w:lang w:val="en-CA"/>
        </w:rPr>
        <w:t xml:space="preserve">Disseminating the policy and ensuring that employees receive relevant training </w:t>
      </w:r>
    </w:p>
    <w:p w14:paraId="5B96B70E" w14:textId="470235A4" w:rsidR="00B00D29" w:rsidRPr="00336B6B" w:rsidRDefault="0005772C" w:rsidP="00492219">
      <w:pPr>
        <w:pStyle w:val="ListParagraph"/>
        <w:numPr>
          <w:ilvl w:val="0"/>
          <w:numId w:val="15"/>
        </w:numPr>
        <w:jc w:val="both"/>
        <w:rPr>
          <w:lang w:val="en-CA"/>
        </w:rPr>
      </w:pPr>
      <w:r w:rsidRPr="00336B6B">
        <w:rPr>
          <w:lang w:val="en-CA"/>
        </w:rPr>
        <w:t>Implementing</w:t>
      </w:r>
      <w:r w:rsidR="000A2490" w:rsidRPr="00336B6B">
        <w:rPr>
          <w:lang w:val="en-CA"/>
        </w:rPr>
        <w:t xml:space="preserve"> adequate measures to prevent harassment</w:t>
      </w:r>
      <w:r w:rsidR="001B736A" w:rsidRPr="00336B6B">
        <w:rPr>
          <w:lang w:val="en-CA"/>
        </w:rPr>
        <w:t xml:space="preserve"> </w:t>
      </w:r>
    </w:p>
    <w:p w14:paraId="5B96B70F" w14:textId="0F2C22A6" w:rsidR="00B00D29" w:rsidRPr="00336B6B" w:rsidRDefault="000A2490" w:rsidP="00492219">
      <w:pPr>
        <w:pStyle w:val="ListParagraph"/>
        <w:numPr>
          <w:ilvl w:val="0"/>
          <w:numId w:val="15"/>
        </w:numPr>
        <w:jc w:val="both"/>
        <w:rPr>
          <w:lang w:val="en-CA"/>
        </w:rPr>
      </w:pPr>
      <w:r w:rsidRPr="00336B6B">
        <w:rPr>
          <w:lang w:val="en-CA"/>
        </w:rPr>
        <w:t>Promp</w:t>
      </w:r>
      <w:r w:rsidR="00484DC5">
        <w:rPr>
          <w:lang w:val="en-CA"/>
        </w:rPr>
        <w:t>t</w:t>
      </w:r>
      <w:r w:rsidRPr="00336B6B">
        <w:rPr>
          <w:lang w:val="en-CA"/>
        </w:rPr>
        <w:t xml:space="preserve">ly </w:t>
      </w:r>
      <w:r w:rsidR="004D486D" w:rsidRPr="00336B6B">
        <w:rPr>
          <w:lang w:val="en-CA"/>
        </w:rPr>
        <w:t>intervening</w:t>
      </w:r>
      <w:r w:rsidRPr="00336B6B">
        <w:rPr>
          <w:lang w:val="en-CA"/>
        </w:rPr>
        <w:t xml:space="preserve"> when </w:t>
      </w:r>
      <w:r w:rsidR="0068772C" w:rsidRPr="00336B6B">
        <w:rPr>
          <w:lang w:val="en-CA"/>
        </w:rPr>
        <w:t>p</w:t>
      </w:r>
      <w:r w:rsidR="00484DC5">
        <w:rPr>
          <w:lang w:val="en-CA"/>
        </w:rPr>
        <w:t>sychological</w:t>
      </w:r>
      <w:r w:rsidR="0068772C" w:rsidRPr="00336B6B">
        <w:rPr>
          <w:lang w:val="en-CA"/>
        </w:rPr>
        <w:t xml:space="preserve"> or sexual harassment is brought to their attention, to </w:t>
      </w:r>
      <w:r w:rsidR="000210EE" w:rsidRPr="00336B6B">
        <w:rPr>
          <w:lang w:val="en-CA"/>
        </w:rPr>
        <w:t>put a stop to it</w:t>
      </w:r>
    </w:p>
    <w:p w14:paraId="5B96B710" w14:textId="3D92EA9F" w:rsidR="00492219" w:rsidRPr="00336B6B" w:rsidRDefault="003A4EE3" w:rsidP="00492219">
      <w:pPr>
        <w:pStyle w:val="ListParagraph"/>
        <w:numPr>
          <w:ilvl w:val="0"/>
          <w:numId w:val="15"/>
        </w:numPr>
        <w:jc w:val="both"/>
        <w:rPr>
          <w:lang w:val="en-CA"/>
        </w:rPr>
      </w:pPr>
      <w:r w:rsidRPr="00336B6B">
        <w:rPr>
          <w:lang w:val="en-CA"/>
        </w:rPr>
        <w:t xml:space="preserve">Increase employees’ awareness of their individual responsibility to </w:t>
      </w:r>
      <w:r w:rsidR="009B2840" w:rsidRPr="00336B6B">
        <w:rPr>
          <w:lang w:val="en-CA"/>
        </w:rPr>
        <w:t>maintain a harassment-free work</w:t>
      </w:r>
      <w:r w:rsidR="00484DC5">
        <w:rPr>
          <w:lang w:val="en-CA"/>
        </w:rPr>
        <w:t xml:space="preserve"> environment</w:t>
      </w:r>
    </w:p>
    <w:p w14:paraId="5B96B711" w14:textId="56414F93" w:rsidR="00492219" w:rsidRPr="00336B6B" w:rsidRDefault="009B2840" w:rsidP="00492219">
      <w:pPr>
        <w:pStyle w:val="ListParagraph"/>
        <w:numPr>
          <w:ilvl w:val="0"/>
          <w:numId w:val="15"/>
        </w:numPr>
        <w:jc w:val="both"/>
        <w:rPr>
          <w:lang w:val="en-CA"/>
        </w:rPr>
      </w:pPr>
      <w:r w:rsidRPr="00336B6B">
        <w:rPr>
          <w:lang w:val="en-CA"/>
        </w:rPr>
        <w:t xml:space="preserve">Deciding on which measures to take to </w:t>
      </w:r>
      <w:r w:rsidR="00484DC5">
        <w:rPr>
          <w:lang w:val="en-CA"/>
        </w:rPr>
        <w:t>avoid</w:t>
      </w:r>
      <w:r w:rsidR="00A4296E" w:rsidRPr="00336B6B">
        <w:rPr>
          <w:lang w:val="en-CA"/>
        </w:rPr>
        <w:t xml:space="preserve"> </w:t>
      </w:r>
      <w:r w:rsidR="00F14E7E" w:rsidRPr="00336B6B">
        <w:rPr>
          <w:lang w:val="en-CA"/>
        </w:rPr>
        <w:t xml:space="preserve">risk situations </w:t>
      </w:r>
    </w:p>
    <w:p w14:paraId="5B96B712" w14:textId="7B2DF30C" w:rsidR="00803B1E" w:rsidRPr="00336B6B" w:rsidRDefault="009B492F" w:rsidP="00492219">
      <w:pPr>
        <w:pStyle w:val="ListParagraph"/>
        <w:numPr>
          <w:ilvl w:val="0"/>
          <w:numId w:val="15"/>
        </w:numPr>
        <w:jc w:val="both"/>
        <w:rPr>
          <w:lang w:val="en-CA"/>
        </w:rPr>
      </w:pPr>
      <w:r w:rsidRPr="00336B6B">
        <w:rPr>
          <w:lang w:val="en-CA"/>
        </w:rPr>
        <w:t xml:space="preserve">Taking action to </w:t>
      </w:r>
      <w:r w:rsidRPr="00484DC5">
        <w:rPr>
          <w:lang w:val="en-CA"/>
        </w:rPr>
        <w:t xml:space="preserve">rectify </w:t>
      </w:r>
      <w:r w:rsidR="00DD03D9" w:rsidRPr="00336B6B">
        <w:rPr>
          <w:lang w:val="en-CA"/>
        </w:rPr>
        <w:t>risk situations</w:t>
      </w:r>
    </w:p>
    <w:p w14:paraId="5B96B713" w14:textId="31959860" w:rsidR="00803B1E" w:rsidRPr="00336B6B" w:rsidRDefault="009B492F" w:rsidP="00D6087C">
      <w:pPr>
        <w:pStyle w:val="ListParagraph"/>
        <w:numPr>
          <w:ilvl w:val="0"/>
          <w:numId w:val="15"/>
        </w:numPr>
        <w:jc w:val="both"/>
        <w:rPr>
          <w:lang w:val="en-CA"/>
        </w:rPr>
      </w:pPr>
      <w:r w:rsidRPr="00336B6B">
        <w:rPr>
          <w:lang w:val="en-CA"/>
        </w:rPr>
        <w:t>Deciding on which measures to take following a</w:t>
      </w:r>
      <w:r w:rsidR="00DA37E9" w:rsidRPr="00336B6B">
        <w:rPr>
          <w:lang w:val="en-CA"/>
        </w:rPr>
        <w:t>n intervention, including disciplinary and administrative measures as appropriate</w:t>
      </w:r>
    </w:p>
    <w:p w14:paraId="5B96B714" w14:textId="44FC0B0C" w:rsidR="00803B1E" w:rsidRPr="00336B6B" w:rsidRDefault="00DA37E9" w:rsidP="004A60F1">
      <w:pPr>
        <w:spacing w:before="120" w:after="0"/>
        <w:jc w:val="both"/>
        <w:rPr>
          <w:lang w:val="en-CA"/>
        </w:rPr>
      </w:pPr>
      <w:r w:rsidRPr="00336B6B">
        <w:rPr>
          <w:lang w:val="en-CA"/>
        </w:rPr>
        <w:t xml:space="preserve">Furthermore, </w:t>
      </w:r>
      <w:r w:rsidR="00484DC5" w:rsidRPr="00484DC5">
        <w:rPr>
          <w:lang w:val="en-CA"/>
        </w:rPr>
        <w:t>the</w:t>
      </w:r>
      <w:r w:rsidR="0069650C" w:rsidRPr="00484DC5">
        <w:rPr>
          <w:lang w:val="en-CA"/>
        </w:rPr>
        <w:t xml:space="preserve"> </w:t>
      </w:r>
      <w:r w:rsidRPr="00336B6B">
        <w:rPr>
          <w:lang w:val="en-CA"/>
        </w:rPr>
        <w:t xml:space="preserve">resource people </w:t>
      </w:r>
      <w:r w:rsidR="00567B62" w:rsidRPr="00336B6B">
        <w:rPr>
          <w:lang w:val="en-CA"/>
        </w:rPr>
        <w:t xml:space="preserve">who have been tasked with </w:t>
      </w:r>
      <w:r w:rsidR="006E3B3F">
        <w:rPr>
          <w:lang w:val="en-CA"/>
        </w:rPr>
        <w:t>carrying out</w:t>
      </w:r>
      <w:r w:rsidR="00567B62" w:rsidRPr="00336B6B">
        <w:rPr>
          <w:lang w:val="en-CA"/>
        </w:rPr>
        <w:t xml:space="preserve"> the policy are responsible for:</w:t>
      </w:r>
    </w:p>
    <w:p w14:paraId="5B96B715" w14:textId="48E2DB44" w:rsidR="00803B1E" w:rsidRPr="00336B6B" w:rsidRDefault="00DE06BB" w:rsidP="00D6087C">
      <w:pPr>
        <w:pStyle w:val="ListParagraph"/>
        <w:numPr>
          <w:ilvl w:val="0"/>
          <w:numId w:val="15"/>
        </w:numPr>
        <w:jc w:val="both"/>
        <w:rPr>
          <w:lang w:val="en-CA"/>
        </w:rPr>
      </w:pPr>
      <w:r w:rsidRPr="00336B6B">
        <w:rPr>
          <w:lang w:val="en-CA"/>
        </w:rPr>
        <w:t>Receiv</w:t>
      </w:r>
      <w:r w:rsidR="00C4679D" w:rsidRPr="00336B6B">
        <w:rPr>
          <w:lang w:val="en-CA"/>
        </w:rPr>
        <w:t>ing</w:t>
      </w:r>
      <w:r w:rsidRPr="00336B6B">
        <w:rPr>
          <w:lang w:val="en-CA"/>
        </w:rPr>
        <w:t xml:space="preserve"> </w:t>
      </w:r>
      <w:r w:rsidR="00C4679D" w:rsidRPr="00336B6B">
        <w:rPr>
          <w:lang w:val="en-CA"/>
        </w:rPr>
        <w:t xml:space="preserve">complaints and </w:t>
      </w:r>
      <w:r w:rsidR="005B29CB" w:rsidRPr="00336B6B">
        <w:rPr>
          <w:lang w:val="en-CA"/>
        </w:rPr>
        <w:t xml:space="preserve">reports </w:t>
      </w:r>
      <w:r w:rsidR="00C4679D" w:rsidRPr="00336B6B">
        <w:rPr>
          <w:lang w:val="en-CA"/>
        </w:rPr>
        <w:t xml:space="preserve">on behalf of the employer </w:t>
      </w:r>
    </w:p>
    <w:p w14:paraId="5B96B716" w14:textId="1E3C09F0" w:rsidR="00803B1E" w:rsidRPr="00336B6B" w:rsidRDefault="00C4679D" w:rsidP="00D6087C">
      <w:pPr>
        <w:pStyle w:val="ListParagraph"/>
        <w:numPr>
          <w:ilvl w:val="0"/>
          <w:numId w:val="15"/>
        </w:numPr>
        <w:jc w:val="both"/>
        <w:rPr>
          <w:lang w:val="en-CA"/>
        </w:rPr>
      </w:pPr>
      <w:r w:rsidRPr="00336B6B">
        <w:rPr>
          <w:lang w:val="en-CA"/>
        </w:rPr>
        <w:t>Support</w:t>
      </w:r>
      <w:r w:rsidR="00E8172D" w:rsidRPr="00336B6B">
        <w:rPr>
          <w:lang w:val="en-CA"/>
        </w:rPr>
        <w:t>ing</w:t>
      </w:r>
      <w:r w:rsidRPr="00336B6B">
        <w:rPr>
          <w:lang w:val="en-CA"/>
        </w:rPr>
        <w:t xml:space="preserve"> preventative action</w:t>
      </w:r>
      <w:r w:rsidR="005B29CB" w:rsidRPr="00336B6B">
        <w:rPr>
          <w:lang w:val="en-CA"/>
        </w:rPr>
        <w:t xml:space="preserve"> among employees in relation to the corporate policy </w:t>
      </w:r>
    </w:p>
    <w:p w14:paraId="5B96B717" w14:textId="63107DDD" w:rsidR="00AD4627" w:rsidRPr="00336B6B" w:rsidRDefault="00E8172D" w:rsidP="00D6087C">
      <w:pPr>
        <w:pStyle w:val="ListParagraph"/>
        <w:numPr>
          <w:ilvl w:val="0"/>
          <w:numId w:val="15"/>
        </w:numPr>
        <w:jc w:val="both"/>
        <w:rPr>
          <w:lang w:val="en-CA"/>
        </w:rPr>
      </w:pPr>
      <w:r w:rsidRPr="00336B6B">
        <w:rPr>
          <w:lang w:val="en-CA"/>
        </w:rPr>
        <w:t xml:space="preserve">Acting as harassment prevention </w:t>
      </w:r>
      <w:r w:rsidR="006E3B3F">
        <w:rPr>
          <w:lang w:val="en-CA"/>
        </w:rPr>
        <w:t>officer</w:t>
      </w:r>
    </w:p>
    <w:p w14:paraId="5B96B718" w14:textId="5E3581F9" w:rsidR="00803B1E" w:rsidRPr="00336B6B" w:rsidRDefault="005B29CB" w:rsidP="00D6087C">
      <w:pPr>
        <w:pStyle w:val="ListParagraph"/>
        <w:numPr>
          <w:ilvl w:val="0"/>
          <w:numId w:val="15"/>
        </w:numPr>
        <w:jc w:val="both"/>
        <w:rPr>
          <w:lang w:val="en-CA"/>
        </w:rPr>
      </w:pPr>
      <w:r w:rsidRPr="00336B6B">
        <w:rPr>
          <w:lang w:val="en-CA"/>
        </w:rPr>
        <w:t>Informing those involved</w:t>
      </w:r>
      <w:r w:rsidR="006E3B3F">
        <w:rPr>
          <w:lang w:val="en-CA"/>
        </w:rPr>
        <w:t xml:space="preserve"> in a case</w:t>
      </w:r>
      <w:r w:rsidR="00E2035D" w:rsidRPr="00336B6B">
        <w:rPr>
          <w:lang w:val="en-CA"/>
        </w:rPr>
        <w:t xml:space="preserve"> </w:t>
      </w:r>
      <w:r w:rsidRPr="00336B6B">
        <w:rPr>
          <w:lang w:val="en-CA"/>
        </w:rPr>
        <w:t xml:space="preserve">of their rights and organizations that can help them </w:t>
      </w:r>
    </w:p>
    <w:p w14:paraId="5B96B719" w14:textId="525A685C" w:rsidR="00E2035D" w:rsidRPr="00336B6B" w:rsidRDefault="005B29CB" w:rsidP="00D6087C">
      <w:pPr>
        <w:pStyle w:val="ListParagraph"/>
        <w:numPr>
          <w:ilvl w:val="0"/>
          <w:numId w:val="15"/>
        </w:numPr>
        <w:jc w:val="both"/>
        <w:rPr>
          <w:lang w:val="en-CA"/>
        </w:rPr>
      </w:pPr>
      <w:r w:rsidRPr="00336B6B">
        <w:rPr>
          <w:lang w:val="en-CA"/>
        </w:rPr>
        <w:t xml:space="preserve">Recommending actions to take in response to a complaint or report </w:t>
      </w:r>
    </w:p>
    <w:p w14:paraId="5B96B71A" w14:textId="2349E282" w:rsidR="00612670" w:rsidRPr="00336B6B" w:rsidRDefault="005B29CB" w:rsidP="00D6087C">
      <w:pPr>
        <w:pStyle w:val="ListParagraph"/>
        <w:numPr>
          <w:ilvl w:val="0"/>
          <w:numId w:val="15"/>
        </w:numPr>
        <w:jc w:val="both"/>
        <w:rPr>
          <w:lang w:val="en-CA"/>
        </w:rPr>
      </w:pPr>
      <w:r w:rsidRPr="00336B6B">
        <w:rPr>
          <w:lang w:val="en-CA"/>
        </w:rPr>
        <w:t xml:space="preserve">Selecting who will intervene as mediator or investigator </w:t>
      </w:r>
    </w:p>
    <w:p w14:paraId="5B96B71B" w14:textId="1E38890F" w:rsidR="000D479C" w:rsidRPr="00336B6B" w:rsidRDefault="005B29CB" w:rsidP="00D6087C">
      <w:pPr>
        <w:pStyle w:val="ListParagraph"/>
        <w:numPr>
          <w:ilvl w:val="0"/>
          <w:numId w:val="15"/>
        </w:numPr>
        <w:jc w:val="both"/>
        <w:rPr>
          <w:lang w:val="en-CA"/>
        </w:rPr>
      </w:pPr>
      <w:r w:rsidRPr="00336B6B">
        <w:rPr>
          <w:lang w:val="en-CA"/>
        </w:rPr>
        <w:t xml:space="preserve">Assisting the employer and its representatives with disciplinary and administrative actions </w:t>
      </w:r>
    </w:p>
    <w:p w14:paraId="5B96B71C" w14:textId="38E0CDF4" w:rsidR="00492219" w:rsidRPr="00336B6B" w:rsidRDefault="005B29CB" w:rsidP="00D6087C">
      <w:pPr>
        <w:pStyle w:val="ListParagraph"/>
        <w:numPr>
          <w:ilvl w:val="0"/>
          <w:numId w:val="15"/>
        </w:numPr>
        <w:spacing w:after="120"/>
        <w:ind w:left="714" w:hanging="357"/>
        <w:jc w:val="both"/>
        <w:rPr>
          <w:lang w:val="en-CA"/>
        </w:rPr>
      </w:pPr>
      <w:r w:rsidRPr="00336B6B">
        <w:rPr>
          <w:lang w:val="en-CA"/>
        </w:rPr>
        <w:t xml:space="preserve">Consulting experts as required </w:t>
      </w:r>
    </w:p>
    <w:p w14:paraId="5B96B71D" w14:textId="007B47E7" w:rsidR="00F07F7E" w:rsidRPr="00336B6B" w:rsidRDefault="00A745CF" w:rsidP="00D6087C">
      <w:pPr>
        <w:pStyle w:val="Harclement"/>
        <w:rPr>
          <w:lang w:val="en-CA"/>
        </w:rPr>
      </w:pPr>
      <w:r w:rsidRPr="00336B6B">
        <w:rPr>
          <w:lang w:val="en-CA"/>
        </w:rPr>
        <w:t>7</w:t>
      </w:r>
      <w:r w:rsidR="00F83713" w:rsidRPr="00336B6B">
        <w:rPr>
          <w:lang w:val="en-CA"/>
        </w:rPr>
        <w:t xml:space="preserve">. </w:t>
      </w:r>
      <w:r w:rsidR="009005AA" w:rsidRPr="00336B6B">
        <w:rPr>
          <w:lang w:val="en-CA"/>
        </w:rPr>
        <w:t>Support</w:t>
      </w:r>
      <w:r w:rsidR="004F4210" w:rsidRPr="00336B6B">
        <w:rPr>
          <w:lang w:val="en-CA"/>
        </w:rPr>
        <w:t xml:space="preserve"> and complaint</w:t>
      </w:r>
      <w:r w:rsidR="00FB2DC1" w:rsidRPr="00336B6B">
        <w:rPr>
          <w:lang w:val="en-CA"/>
        </w:rPr>
        <w:t>-</w:t>
      </w:r>
      <w:r w:rsidR="004F4210" w:rsidRPr="00336B6B">
        <w:rPr>
          <w:lang w:val="en-CA"/>
        </w:rPr>
        <w:t>handling mec</w:t>
      </w:r>
      <w:r w:rsidR="00484DC5">
        <w:rPr>
          <w:lang w:val="en-CA"/>
        </w:rPr>
        <w:t>h</w:t>
      </w:r>
      <w:r w:rsidR="004F4210" w:rsidRPr="00336B6B">
        <w:rPr>
          <w:lang w:val="en-CA"/>
        </w:rPr>
        <w:t>anism</w:t>
      </w:r>
    </w:p>
    <w:p w14:paraId="5B96B71E" w14:textId="2D34A81E" w:rsidR="0040748F" w:rsidRPr="00336B6B" w:rsidRDefault="005B29CB" w:rsidP="00D6087C">
      <w:pPr>
        <w:jc w:val="both"/>
        <w:rPr>
          <w:lang w:val="en-CA"/>
        </w:rPr>
      </w:pPr>
      <w:r w:rsidRPr="00336B6B">
        <w:rPr>
          <w:lang w:val="en-CA"/>
        </w:rPr>
        <w:t>Employees</w:t>
      </w:r>
      <w:r w:rsidR="008B7352" w:rsidRPr="00336B6B">
        <w:rPr>
          <w:lang w:val="en-CA"/>
        </w:rPr>
        <w:t xml:space="preserve"> who </w:t>
      </w:r>
      <w:r w:rsidRPr="00336B6B">
        <w:rPr>
          <w:lang w:val="en-CA"/>
        </w:rPr>
        <w:t>believe</w:t>
      </w:r>
      <w:r w:rsidR="008B7352" w:rsidRPr="00336B6B">
        <w:rPr>
          <w:lang w:val="en-CA"/>
        </w:rPr>
        <w:t xml:space="preserve"> they have been the target of inappropriate or </w:t>
      </w:r>
      <w:r w:rsidR="006E0F69" w:rsidRPr="00336B6B">
        <w:rPr>
          <w:lang w:val="en-CA"/>
        </w:rPr>
        <w:t>malicious</w:t>
      </w:r>
      <w:r w:rsidR="000A37D4" w:rsidRPr="00336B6B">
        <w:rPr>
          <w:lang w:val="en-CA"/>
        </w:rPr>
        <w:t xml:space="preserve"> actions or </w:t>
      </w:r>
      <w:r w:rsidRPr="00336B6B">
        <w:rPr>
          <w:lang w:val="en-CA"/>
        </w:rPr>
        <w:t>conduct</w:t>
      </w:r>
      <w:r w:rsidR="000A37D4" w:rsidRPr="00336B6B">
        <w:rPr>
          <w:lang w:val="en-CA"/>
        </w:rPr>
        <w:t xml:space="preserve"> </w:t>
      </w:r>
      <w:r w:rsidR="006E0F69" w:rsidRPr="00336B6B">
        <w:rPr>
          <w:lang w:val="en-CA"/>
        </w:rPr>
        <w:t xml:space="preserve">can </w:t>
      </w:r>
      <w:r w:rsidR="003C5EDF" w:rsidRPr="00336B6B">
        <w:rPr>
          <w:lang w:val="en-CA"/>
        </w:rPr>
        <w:t xml:space="preserve">avail themselves of </w:t>
      </w:r>
      <w:r w:rsidRPr="00336B6B">
        <w:rPr>
          <w:lang w:val="en-CA"/>
        </w:rPr>
        <w:t xml:space="preserve">the mechanism </w:t>
      </w:r>
      <w:r w:rsidR="006E3B3F">
        <w:rPr>
          <w:lang w:val="en-CA"/>
        </w:rPr>
        <w:t>described</w:t>
      </w:r>
      <w:r w:rsidRPr="00336B6B">
        <w:rPr>
          <w:lang w:val="en-CA"/>
        </w:rPr>
        <w:t xml:space="preserve"> in the appendix</w:t>
      </w:r>
      <w:r w:rsidR="00D02F9C" w:rsidRPr="00336B6B">
        <w:rPr>
          <w:lang w:val="en-CA"/>
        </w:rPr>
        <w:t>.</w:t>
      </w:r>
    </w:p>
    <w:p w14:paraId="5B96B71F" w14:textId="1F256343" w:rsidR="00D02F9C" w:rsidRPr="00336B6B" w:rsidRDefault="004F4210" w:rsidP="00D02F9C">
      <w:pPr>
        <w:spacing w:after="0"/>
        <w:jc w:val="both"/>
        <w:rPr>
          <w:b/>
          <w:lang w:val="en-CA"/>
        </w:rPr>
      </w:pPr>
      <w:r w:rsidRPr="00336B6B">
        <w:rPr>
          <w:lang w:val="en-CA"/>
        </w:rPr>
        <w:t xml:space="preserve">The company will ensure that everyone involved </w:t>
      </w:r>
      <w:r w:rsidR="005B29CB" w:rsidRPr="00336B6B">
        <w:rPr>
          <w:lang w:val="en-CA"/>
        </w:rPr>
        <w:t>is treated humanely, fairly and objectively</w:t>
      </w:r>
      <w:r w:rsidR="007E357F" w:rsidRPr="00336B6B">
        <w:rPr>
          <w:lang w:val="en-CA"/>
        </w:rPr>
        <w:t>, and offered adequate support</w:t>
      </w:r>
      <w:r w:rsidR="002C07E3" w:rsidRPr="00336B6B">
        <w:rPr>
          <w:lang w:val="en-CA"/>
        </w:rPr>
        <w:t xml:space="preserve">. </w:t>
      </w:r>
      <w:bookmarkStart w:id="1" w:name="_Hlk5350766"/>
      <w:r w:rsidR="002C07E3" w:rsidRPr="00336B6B">
        <w:rPr>
          <w:lang w:val="en-CA"/>
        </w:rPr>
        <w:t>A self</w:t>
      </w:r>
      <w:r w:rsidR="0062264C">
        <w:rPr>
          <w:lang w:val="en-CA"/>
        </w:rPr>
        <w:t xml:space="preserve">-settlement </w:t>
      </w:r>
      <w:r w:rsidR="006E3B3F">
        <w:rPr>
          <w:lang w:val="en-CA"/>
        </w:rPr>
        <w:t>step</w:t>
      </w:r>
      <w:r w:rsidR="000A68CC" w:rsidRPr="00336B6B">
        <w:rPr>
          <w:lang w:val="en-CA"/>
        </w:rPr>
        <w:t xml:space="preserve"> and two reporting </w:t>
      </w:r>
      <w:r w:rsidR="00EE0906" w:rsidRPr="00336B6B">
        <w:rPr>
          <w:lang w:val="en-CA"/>
        </w:rPr>
        <w:t>and complaint</w:t>
      </w:r>
      <w:r w:rsidR="006E3B3F">
        <w:rPr>
          <w:lang w:val="en-CA"/>
        </w:rPr>
        <w:t>-</w:t>
      </w:r>
      <w:r w:rsidR="00265ECC">
        <w:rPr>
          <w:lang w:val="en-CA"/>
        </w:rPr>
        <w:t>handling</w:t>
      </w:r>
      <w:r w:rsidR="00EE0906" w:rsidRPr="00336B6B">
        <w:rPr>
          <w:lang w:val="en-CA"/>
        </w:rPr>
        <w:t xml:space="preserve"> </w:t>
      </w:r>
      <w:r w:rsidR="000A68CC" w:rsidRPr="00336B6B">
        <w:rPr>
          <w:lang w:val="en-CA"/>
        </w:rPr>
        <w:t>mechanisms</w:t>
      </w:r>
      <w:r w:rsidR="00EE0906" w:rsidRPr="00336B6B">
        <w:rPr>
          <w:lang w:val="en-CA"/>
        </w:rPr>
        <w:t>,</w:t>
      </w:r>
      <w:r w:rsidR="00D02F9C" w:rsidRPr="00336B6B">
        <w:rPr>
          <w:lang w:val="en-CA"/>
        </w:rPr>
        <w:t xml:space="preserve"> </w:t>
      </w:r>
      <w:r w:rsidR="000A68CC" w:rsidRPr="00336B6B">
        <w:rPr>
          <w:lang w:val="en-CA"/>
        </w:rPr>
        <w:t>one informal and the other formal</w:t>
      </w:r>
      <w:r w:rsidR="00EE0906" w:rsidRPr="00336B6B">
        <w:rPr>
          <w:lang w:val="en-CA"/>
        </w:rPr>
        <w:t>, are proposed</w:t>
      </w:r>
      <w:r w:rsidR="00D02F9C" w:rsidRPr="00336B6B">
        <w:rPr>
          <w:lang w:val="en-CA"/>
        </w:rPr>
        <w:t>.</w:t>
      </w:r>
      <w:r w:rsidR="000A68CC" w:rsidRPr="00336B6B">
        <w:rPr>
          <w:lang w:val="en-CA"/>
        </w:rPr>
        <w:t xml:space="preserve"> The employee is free to choose </w:t>
      </w:r>
      <w:r w:rsidR="00EE0906" w:rsidRPr="00336B6B">
        <w:rPr>
          <w:lang w:val="en-CA"/>
        </w:rPr>
        <w:t>whichever one they prefer</w:t>
      </w:r>
      <w:r w:rsidR="00D02F9C" w:rsidRPr="00336B6B">
        <w:rPr>
          <w:lang w:val="en-CA"/>
        </w:rPr>
        <w:t xml:space="preserve">. </w:t>
      </w:r>
      <w:r w:rsidR="000A68CC" w:rsidRPr="00336B6B">
        <w:rPr>
          <w:lang w:val="en-CA"/>
        </w:rPr>
        <w:t xml:space="preserve">In </w:t>
      </w:r>
      <w:r w:rsidR="005D786E">
        <w:rPr>
          <w:lang w:val="en-CA"/>
        </w:rPr>
        <w:t>either</w:t>
      </w:r>
      <w:r w:rsidR="000A68CC" w:rsidRPr="00336B6B">
        <w:rPr>
          <w:lang w:val="en-CA"/>
        </w:rPr>
        <w:t xml:space="preserve"> case, the employee can speak to one of the following resource people</w:t>
      </w:r>
      <w:r w:rsidR="00BC47C7" w:rsidRPr="00336B6B">
        <w:rPr>
          <w:lang w:val="en-CA"/>
        </w:rPr>
        <w:t xml:space="preserve"> confidentially and ask that they </w:t>
      </w:r>
      <w:r w:rsidR="00A96A39" w:rsidRPr="00336B6B">
        <w:rPr>
          <w:lang w:val="en-CA"/>
        </w:rPr>
        <w:t>intervene</w:t>
      </w:r>
      <w:r w:rsidR="00BC47C7" w:rsidRPr="00336B6B">
        <w:rPr>
          <w:lang w:val="en-CA"/>
        </w:rPr>
        <w:t xml:space="preserve"> to </w:t>
      </w:r>
      <w:r w:rsidR="00E85BA2" w:rsidRPr="00336B6B">
        <w:rPr>
          <w:lang w:val="en-CA"/>
        </w:rPr>
        <w:t xml:space="preserve">quickly </w:t>
      </w:r>
      <w:r w:rsidR="00BC47C7" w:rsidRPr="00336B6B">
        <w:rPr>
          <w:lang w:val="en-CA"/>
        </w:rPr>
        <w:t>resolve the situation</w:t>
      </w:r>
      <w:r w:rsidR="00D02F9C" w:rsidRPr="00336B6B">
        <w:rPr>
          <w:lang w:val="en-CA"/>
        </w:rPr>
        <w:t>:</w:t>
      </w:r>
    </w:p>
    <w:bookmarkEnd w:id="1"/>
    <w:p w14:paraId="5B96B720" w14:textId="050433DB" w:rsidR="00D02F9C" w:rsidRPr="00336B6B" w:rsidRDefault="007E357F" w:rsidP="00D02F9C">
      <w:pPr>
        <w:pStyle w:val="ListParagraph"/>
        <w:numPr>
          <w:ilvl w:val="0"/>
          <w:numId w:val="13"/>
        </w:numPr>
        <w:jc w:val="both"/>
        <w:rPr>
          <w:lang w:val="en-CA"/>
        </w:rPr>
      </w:pPr>
      <w:r w:rsidRPr="00336B6B">
        <w:rPr>
          <w:lang w:val="en-CA"/>
        </w:rPr>
        <w:t xml:space="preserve">Person’s name, position, </w:t>
      </w:r>
      <w:r w:rsidR="005D786E">
        <w:rPr>
          <w:lang w:val="en-CA"/>
        </w:rPr>
        <w:t>work location</w:t>
      </w:r>
      <w:r w:rsidRPr="00336B6B">
        <w:rPr>
          <w:lang w:val="en-CA"/>
        </w:rPr>
        <w:t xml:space="preserve"> and telephone number </w:t>
      </w:r>
    </w:p>
    <w:p w14:paraId="5B96B721" w14:textId="159A95CF" w:rsidR="00D02F9C" w:rsidRPr="00336B6B" w:rsidRDefault="007E357F" w:rsidP="00D6087C">
      <w:pPr>
        <w:pStyle w:val="ListParagraph"/>
        <w:numPr>
          <w:ilvl w:val="0"/>
          <w:numId w:val="13"/>
        </w:numPr>
        <w:spacing w:after="240"/>
        <w:ind w:left="714" w:hanging="357"/>
        <w:jc w:val="both"/>
        <w:rPr>
          <w:lang w:val="en-CA"/>
        </w:rPr>
      </w:pPr>
      <w:r w:rsidRPr="00336B6B">
        <w:rPr>
          <w:lang w:val="en-CA"/>
        </w:rPr>
        <w:t xml:space="preserve">Person’s name, position, </w:t>
      </w:r>
      <w:r w:rsidR="005D786E">
        <w:rPr>
          <w:lang w:val="en-CA"/>
        </w:rPr>
        <w:t xml:space="preserve">work location </w:t>
      </w:r>
      <w:r w:rsidRPr="00336B6B">
        <w:rPr>
          <w:lang w:val="en-CA"/>
        </w:rPr>
        <w:t xml:space="preserve">and telephone number </w:t>
      </w:r>
    </w:p>
    <w:p w14:paraId="5B96B722" w14:textId="4A00EF1B" w:rsidR="005F2F8D" w:rsidRPr="00336B6B" w:rsidRDefault="007E357F" w:rsidP="00D6087C">
      <w:pPr>
        <w:jc w:val="both"/>
        <w:rPr>
          <w:lang w:val="en-CA"/>
        </w:rPr>
      </w:pPr>
      <w:r w:rsidRPr="00336B6B">
        <w:rPr>
          <w:lang w:val="en-CA"/>
        </w:rPr>
        <w:t xml:space="preserve">These people may act </w:t>
      </w:r>
      <w:r w:rsidR="00E85BA2" w:rsidRPr="00336B6B">
        <w:rPr>
          <w:lang w:val="en-CA"/>
        </w:rPr>
        <w:t>as policy owners</w:t>
      </w:r>
      <w:r w:rsidR="004858D3" w:rsidRPr="00336B6B">
        <w:rPr>
          <w:lang w:val="en-CA"/>
        </w:rPr>
        <w:t xml:space="preserve">. </w:t>
      </w:r>
    </w:p>
    <w:p w14:paraId="5B96B723" w14:textId="7A2625CF" w:rsidR="00954CFB" w:rsidRPr="00336B6B" w:rsidRDefault="00954CFB">
      <w:pPr>
        <w:rPr>
          <w:lang w:val="en-CA"/>
        </w:rPr>
      </w:pPr>
      <w:r w:rsidRPr="00336B6B">
        <w:rPr>
          <w:lang w:val="en-CA"/>
        </w:rPr>
        <w:br w:type="page"/>
      </w:r>
    </w:p>
    <w:p w14:paraId="24856DDD" w14:textId="77777777" w:rsidR="00A745CF" w:rsidRPr="00336B6B" w:rsidRDefault="00A745CF" w:rsidP="00D6087C">
      <w:pPr>
        <w:jc w:val="both"/>
        <w:rPr>
          <w:lang w:val="en-CA"/>
        </w:rPr>
      </w:pPr>
    </w:p>
    <w:p w14:paraId="5B96B724" w14:textId="77777777" w:rsidR="005F2F8D" w:rsidRPr="00336B6B" w:rsidRDefault="00A745CF" w:rsidP="00D6087C">
      <w:pPr>
        <w:pStyle w:val="Harclement"/>
        <w:rPr>
          <w:lang w:val="en-CA"/>
        </w:rPr>
      </w:pPr>
      <w:r w:rsidRPr="00336B6B">
        <w:rPr>
          <w:lang w:val="en-CA"/>
        </w:rPr>
        <w:t>8</w:t>
      </w:r>
      <w:r w:rsidR="005F2F8D" w:rsidRPr="00336B6B">
        <w:rPr>
          <w:lang w:val="en-CA"/>
        </w:rPr>
        <w:t xml:space="preserve">. </w:t>
      </w:r>
      <w:r w:rsidR="00D02F9C" w:rsidRPr="00336B6B">
        <w:rPr>
          <w:lang w:val="en-CA"/>
        </w:rPr>
        <w:t>modifications</w:t>
      </w:r>
    </w:p>
    <w:p w14:paraId="5B96B725" w14:textId="0F306193" w:rsidR="00D02F9C" w:rsidRPr="00336B6B" w:rsidRDefault="007E357F" w:rsidP="00D6087C">
      <w:pPr>
        <w:jc w:val="both"/>
        <w:rPr>
          <w:lang w:val="en-CA"/>
        </w:rPr>
      </w:pPr>
      <w:r w:rsidRPr="00336B6B">
        <w:rPr>
          <w:lang w:val="en-CA"/>
        </w:rPr>
        <w:t>The employer reserves the right to modify the terms of this policy as it seems fit or in accordance with legislative amendments</w:t>
      </w:r>
      <w:r w:rsidR="00D02F9C" w:rsidRPr="00336B6B">
        <w:rPr>
          <w:lang w:val="en-CA"/>
        </w:rPr>
        <w:t>.</w:t>
      </w:r>
    </w:p>
    <w:p w14:paraId="5B96B726" w14:textId="63AB7F8C" w:rsidR="00D02F9C" w:rsidRPr="00336B6B" w:rsidRDefault="007E357F" w:rsidP="00335C13">
      <w:pPr>
        <w:tabs>
          <w:tab w:val="left" w:leader="underscore" w:pos="993"/>
          <w:tab w:val="left" w:pos="3402"/>
        </w:tabs>
        <w:spacing w:after="0"/>
        <w:jc w:val="both"/>
        <w:rPr>
          <w:u w:val="single"/>
          <w:lang w:val="en-CA"/>
        </w:rPr>
      </w:pPr>
      <w:r w:rsidRPr="00336B6B">
        <w:rPr>
          <w:lang w:val="en-CA"/>
        </w:rPr>
        <w:t>Issued by</w:t>
      </w:r>
      <w:r w:rsidR="00D02F9C" w:rsidRPr="00336B6B">
        <w:rPr>
          <w:lang w:val="en-CA"/>
        </w:rPr>
        <w:t xml:space="preserve">: </w:t>
      </w:r>
      <w:r w:rsidR="00335C13" w:rsidRPr="00336B6B">
        <w:rPr>
          <w:u w:val="single"/>
          <w:lang w:val="en-CA"/>
        </w:rPr>
        <w:t>XX</w:t>
      </w:r>
      <w:r w:rsidR="00335C13" w:rsidRPr="00336B6B">
        <w:rPr>
          <w:u w:val="single"/>
          <w:lang w:val="en-CA"/>
        </w:rPr>
        <w:tab/>
      </w:r>
    </w:p>
    <w:p w14:paraId="5B96B727" w14:textId="2FAEC88C" w:rsidR="00ED2750" w:rsidRPr="00336B6B" w:rsidRDefault="00ED2750" w:rsidP="007E357F">
      <w:pPr>
        <w:tabs>
          <w:tab w:val="left" w:pos="1134"/>
          <w:tab w:val="right" w:pos="3402"/>
        </w:tabs>
        <w:spacing w:after="0"/>
        <w:jc w:val="both"/>
        <w:rPr>
          <w:sz w:val="16"/>
          <w:szCs w:val="16"/>
          <w:lang w:val="en-CA"/>
        </w:rPr>
      </w:pPr>
      <w:r w:rsidRPr="00336B6B">
        <w:rPr>
          <w:sz w:val="16"/>
          <w:szCs w:val="16"/>
          <w:lang w:val="en-CA"/>
        </w:rPr>
        <w:tab/>
      </w:r>
      <w:r w:rsidR="007E357F" w:rsidRPr="00336B6B">
        <w:rPr>
          <w:sz w:val="16"/>
          <w:szCs w:val="16"/>
          <w:lang w:val="en-CA"/>
        </w:rPr>
        <w:t>Employee’s name</w:t>
      </w:r>
    </w:p>
    <w:p w14:paraId="5B96B728" w14:textId="45490B68" w:rsidR="00335C13" w:rsidRPr="00336B6B" w:rsidRDefault="007E357F" w:rsidP="007E357F">
      <w:pPr>
        <w:tabs>
          <w:tab w:val="right" w:pos="3402"/>
        </w:tabs>
        <w:spacing w:after="0"/>
        <w:jc w:val="both"/>
        <w:rPr>
          <w:lang w:val="en-CA"/>
        </w:rPr>
      </w:pPr>
      <w:r w:rsidRPr="00336B6B">
        <w:rPr>
          <w:lang w:val="en-CA"/>
        </w:rPr>
        <w:t>Effective</w:t>
      </w:r>
      <w:r w:rsidR="00D02F9C" w:rsidRPr="00336B6B">
        <w:rPr>
          <w:lang w:val="en-CA"/>
        </w:rPr>
        <w:t xml:space="preserve">: </w:t>
      </w:r>
      <w:r w:rsidR="00D02F9C" w:rsidRPr="00336B6B">
        <w:rPr>
          <w:u w:val="single"/>
          <w:lang w:val="en-CA"/>
        </w:rPr>
        <w:t xml:space="preserve">xx </w:t>
      </w:r>
      <w:r w:rsidR="00D02F9C" w:rsidRPr="00336B6B">
        <w:rPr>
          <w:u w:val="single"/>
          <w:lang w:val="en-CA"/>
        </w:rPr>
        <w:tab/>
      </w:r>
    </w:p>
    <w:p w14:paraId="5B96B729" w14:textId="6BEB7C21" w:rsidR="00335C13" w:rsidRPr="00336B6B" w:rsidRDefault="00335C13" w:rsidP="00335C13">
      <w:pPr>
        <w:tabs>
          <w:tab w:val="left" w:pos="1134"/>
          <w:tab w:val="right" w:pos="3402"/>
        </w:tabs>
        <w:spacing w:after="0"/>
        <w:jc w:val="both"/>
        <w:rPr>
          <w:sz w:val="16"/>
          <w:szCs w:val="16"/>
          <w:lang w:val="en-CA"/>
        </w:rPr>
      </w:pPr>
      <w:r w:rsidRPr="00336B6B">
        <w:rPr>
          <w:lang w:val="en-CA"/>
        </w:rPr>
        <w:tab/>
      </w:r>
      <w:r w:rsidR="007E357F" w:rsidRPr="00336B6B">
        <w:rPr>
          <w:sz w:val="16"/>
          <w:szCs w:val="16"/>
          <w:lang w:val="en-CA"/>
        </w:rPr>
        <w:t>DD</w:t>
      </w:r>
      <w:r w:rsidRPr="00336B6B">
        <w:rPr>
          <w:sz w:val="16"/>
          <w:szCs w:val="16"/>
          <w:lang w:val="en-CA"/>
        </w:rPr>
        <w:t>/MM/</w:t>
      </w:r>
      <w:r w:rsidR="007E357F" w:rsidRPr="00336B6B">
        <w:rPr>
          <w:sz w:val="16"/>
          <w:szCs w:val="16"/>
          <w:lang w:val="en-CA"/>
        </w:rPr>
        <w:t>YYYY</w:t>
      </w:r>
    </w:p>
    <w:p w14:paraId="5B96B72A" w14:textId="77777777" w:rsidR="00335C13" w:rsidRPr="00336B6B" w:rsidRDefault="00335C13" w:rsidP="00335C13">
      <w:pPr>
        <w:tabs>
          <w:tab w:val="left" w:pos="1134"/>
          <w:tab w:val="right" w:pos="3402"/>
        </w:tabs>
        <w:spacing w:after="0"/>
        <w:jc w:val="both"/>
        <w:rPr>
          <w:sz w:val="16"/>
          <w:szCs w:val="16"/>
          <w:lang w:val="en-CA"/>
        </w:rPr>
      </w:pPr>
    </w:p>
    <w:p w14:paraId="5B96B72B" w14:textId="7C4DBE55" w:rsidR="00335C13" w:rsidRPr="00336B6B" w:rsidRDefault="007E357F" w:rsidP="007E357F">
      <w:pPr>
        <w:tabs>
          <w:tab w:val="right" w:pos="3402"/>
        </w:tabs>
        <w:spacing w:after="0"/>
        <w:jc w:val="both"/>
        <w:rPr>
          <w:u w:val="single"/>
          <w:lang w:val="en-CA"/>
        </w:rPr>
      </w:pPr>
      <w:r w:rsidRPr="00336B6B">
        <w:rPr>
          <w:lang w:val="en-CA"/>
        </w:rPr>
        <w:t>Revised</w:t>
      </w:r>
      <w:r w:rsidR="00D02F9C" w:rsidRPr="00336B6B">
        <w:rPr>
          <w:lang w:val="en-CA"/>
        </w:rPr>
        <w:t xml:space="preserve">: </w:t>
      </w:r>
      <w:r w:rsidR="00335C13" w:rsidRPr="00336B6B">
        <w:rPr>
          <w:u w:val="single"/>
          <w:lang w:val="en-CA"/>
        </w:rPr>
        <w:t>xx</w:t>
      </w:r>
      <w:r w:rsidR="00335C13" w:rsidRPr="00336B6B">
        <w:rPr>
          <w:u w:val="single"/>
          <w:lang w:val="en-CA"/>
        </w:rPr>
        <w:tab/>
      </w:r>
    </w:p>
    <w:p w14:paraId="5B96B72C" w14:textId="189558BA" w:rsidR="00735DF3" w:rsidRPr="00336B6B" w:rsidRDefault="007E357F" w:rsidP="007E357F">
      <w:pPr>
        <w:tabs>
          <w:tab w:val="left" w:pos="1134"/>
          <w:tab w:val="right" w:pos="3402"/>
        </w:tabs>
        <w:spacing w:after="0"/>
        <w:jc w:val="both"/>
        <w:rPr>
          <w:sz w:val="16"/>
          <w:szCs w:val="16"/>
          <w:u w:val="single"/>
          <w:lang w:val="en-CA"/>
        </w:rPr>
      </w:pPr>
      <w:r w:rsidRPr="00336B6B">
        <w:rPr>
          <w:sz w:val="18"/>
          <w:lang w:val="en-CA"/>
        </w:rPr>
        <w:tab/>
      </w:r>
      <w:r w:rsidRPr="00336B6B">
        <w:rPr>
          <w:sz w:val="16"/>
          <w:szCs w:val="16"/>
          <w:lang w:val="en-CA"/>
        </w:rPr>
        <w:t>DD</w:t>
      </w:r>
      <w:r w:rsidR="00735DF3" w:rsidRPr="00336B6B">
        <w:rPr>
          <w:sz w:val="16"/>
          <w:szCs w:val="16"/>
          <w:lang w:val="en-CA"/>
        </w:rPr>
        <w:t>/MM/</w:t>
      </w:r>
      <w:r w:rsidRPr="00336B6B">
        <w:rPr>
          <w:sz w:val="16"/>
          <w:szCs w:val="16"/>
          <w:lang w:val="en-CA"/>
        </w:rPr>
        <w:t>YYYY</w:t>
      </w:r>
      <w:r w:rsidR="00735DF3" w:rsidRPr="00336B6B">
        <w:rPr>
          <w:sz w:val="16"/>
          <w:szCs w:val="16"/>
          <w:lang w:val="en-CA"/>
        </w:rPr>
        <w:tab/>
      </w:r>
    </w:p>
    <w:p w14:paraId="5B96B72D" w14:textId="77777777" w:rsidR="00A745CF" w:rsidRPr="00336B6B" w:rsidRDefault="00A745CF" w:rsidP="00AC3866">
      <w:pPr>
        <w:pStyle w:val="Harclement"/>
        <w:rPr>
          <w:lang w:val="en-CA"/>
        </w:rPr>
        <w:sectPr w:rsidR="00A745CF" w:rsidRPr="00336B6B" w:rsidSect="00E8219C">
          <w:headerReference w:type="default" r:id="rId10"/>
          <w:pgSz w:w="12240" w:h="15840"/>
          <w:pgMar w:top="993" w:right="1440" w:bottom="1276" w:left="1440" w:header="708" w:footer="290" w:gutter="0"/>
          <w:cols w:space="708"/>
          <w:docGrid w:linePitch="360"/>
        </w:sectPr>
      </w:pPr>
    </w:p>
    <w:p w14:paraId="5B96B72E" w14:textId="126949E2" w:rsidR="00AC3866" w:rsidRPr="00336B6B" w:rsidRDefault="00AC3866" w:rsidP="00AC3866">
      <w:pPr>
        <w:pStyle w:val="Harclement"/>
        <w:rPr>
          <w:lang w:val="en-CA"/>
        </w:rPr>
      </w:pPr>
      <w:r w:rsidRPr="00336B6B">
        <w:rPr>
          <w:lang w:val="en-CA"/>
        </w:rPr>
        <w:lastRenderedPageBreak/>
        <w:t>A</w:t>
      </w:r>
      <w:r w:rsidR="00FB2DC1" w:rsidRPr="00336B6B">
        <w:rPr>
          <w:lang w:val="en-CA"/>
        </w:rPr>
        <w:t>PPENDIX</w:t>
      </w:r>
      <w:r w:rsidR="00AF5DDC" w:rsidRPr="00336B6B">
        <w:rPr>
          <w:lang w:val="en-CA"/>
        </w:rPr>
        <w:t xml:space="preserve"> 1 </w:t>
      </w:r>
      <w:r w:rsidR="00A245FA" w:rsidRPr="00336B6B">
        <w:rPr>
          <w:lang w:val="en-CA"/>
        </w:rPr>
        <w:t>Support and complaint-</w:t>
      </w:r>
      <w:r w:rsidR="00265ECC">
        <w:rPr>
          <w:lang w:val="en-CA"/>
        </w:rPr>
        <w:t>handling</w:t>
      </w:r>
      <w:r w:rsidR="00A245FA" w:rsidRPr="00336B6B">
        <w:rPr>
          <w:lang w:val="en-CA"/>
        </w:rPr>
        <w:t xml:space="preserve"> mec</w:t>
      </w:r>
      <w:r w:rsidR="00265ECC">
        <w:rPr>
          <w:lang w:val="en-CA"/>
        </w:rPr>
        <w:t>h</w:t>
      </w:r>
      <w:r w:rsidR="00A245FA" w:rsidRPr="00336B6B">
        <w:rPr>
          <w:lang w:val="en-CA"/>
        </w:rPr>
        <w:t>anism</w:t>
      </w:r>
      <w:r w:rsidR="00265ECC">
        <w:rPr>
          <w:lang w:val="en-CA"/>
        </w:rPr>
        <w:t>s</w:t>
      </w:r>
      <w:r w:rsidR="00A245FA" w:rsidRPr="00336B6B">
        <w:rPr>
          <w:lang w:val="en-CA"/>
        </w:rPr>
        <w:t xml:space="preserve"> </w:t>
      </w:r>
    </w:p>
    <w:p w14:paraId="5B96B72F" w14:textId="5EAD0FA5" w:rsidR="004858D3" w:rsidRPr="00336B6B" w:rsidRDefault="00E85BA2" w:rsidP="00D6087C">
      <w:pPr>
        <w:spacing w:before="120" w:after="120"/>
        <w:jc w:val="both"/>
        <w:rPr>
          <w:lang w:val="en-CA"/>
        </w:rPr>
      </w:pPr>
      <w:r w:rsidRPr="00336B6B">
        <w:rPr>
          <w:lang w:val="en-CA"/>
        </w:rPr>
        <w:t xml:space="preserve">The employer prefers </w:t>
      </w:r>
      <w:r w:rsidR="00265ECC">
        <w:rPr>
          <w:lang w:val="en-CA"/>
        </w:rPr>
        <w:t>that</w:t>
      </w:r>
      <w:r w:rsidR="00062921" w:rsidRPr="00336B6B">
        <w:rPr>
          <w:lang w:val="en-CA"/>
        </w:rPr>
        <w:t xml:space="preserve"> </w:t>
      </w:r>
      <w:r w:rsidR="00265ECC" w:rsidRPr="00336B6B">
        <w:rPr>
          <w:lang w:val="en-CA"/>
        </w:rPr>
        <w:t xml:space="preserve">situations </w:t>
      </w:r>
      <w:r w:rsidR="00265ECC">
        <w:rPr>
          <w:lang w:val="en-CA"/>
        </w:rPr>
        <w:t xml:space="preserve">be </w:t>
      </w:r>
      <w:r w:rsidR="00062921" w:rsidRPr="00336B6B">
        <w:rPr>
          <w:lang w:val="en-CA"/>
        </w:rPr>
        <w:t>handle</w:t>
      </w:r>
      <w:r w:rsidR="00265ECC">
        <w:rPr>
          <w:lang w:val="en-CA"/>
        </w:rPr>
        <w:t>d</w:t>
      </w:r>
      <w:r w:rsidR="00062921" w:rsidRPr="00336B6B">
        <w:rPr>
          <w:lang w:val="en-CA"/>
        </w:rPr>
        <w:t xml:space="preserve"> and </w:t>
      </w:r>
      <w:r w:rsidR="00A245FA" w:rsidRPr="00336B6B">
        <w:rPr>
          <w:lang w:val="en-CA"/>
        </w:rPr>
        <w:t>support</w:t>
      </w:r>
      <w:r w:rsidR="00265ECC">
        <w:rPr>
          <w:lang w:val="en-CA"/>
        </w:rPr>
        <w:t>ed</w:t>
      </w:r>
      <w:r w:rsidR="00062921" w:rsidRPr="00336B6B">
        <w:rPr>
          <w:lang w:val="en-CA"/>
        </w:rPr>
        <w:t xml:space="preserve"> </w:t>
      </w:r>
      <w:r w:rsidR="001E5EF7" w:rsidRPr="00336B6B">
        <w:rPr>
          <w:lang w:val="en-CA"/>
        </w:rPr>
        <w:t>internally</w:t>
      </w:r>
      <w:r w:rsidR="004858D3" w:rsidRPr="00336B6B">
        <w:rPr>
          <w:lang w:val="en-CA"/>
        </w:rPr>
        <w:t xml:space="preserve">. </w:t>
      </w:r>
      <w:r w:rsidRPr="00336B6B">
        <w:rPr>
          <w:lang w:val="en-CA"/>
        </w:rPr>
        <w:t xml:space="preserve">However, it is always possible to file a complaint directly with the </w:t>
      </w:r>
      <w:r w:rsidR="004858D3" w:rsidRPr="00336B6B">
        <w:rPr>
          <w:lang w:val="en-CA"/>
        </w:rPr>
        <w:t>CNESST (1</w:t>
      </w:r>
      <w:r w:rsidRPr="00336B6B">
        <w:rPr>
          <w:lang w:val="en-CA"/>
        </w:rPr>
        <w:t>-</w:t>
      </w:r>
      <w:r w:rsidR="004858D3" w:rsidRPr="00336B6B">
        <w:rPr>
          <w:lang w:val="en-CA"/>
        </w:rPr>
        <w:t>844</w:t>
      </w:r>
      <w:r w:rsidRPr="00336B6B">
        <w:rPr>
          <w:lang w:val="en-CA"/>
        </w:rPr>
        <w:t>-</w:t>
      </w:r>
      <w:r w:rsidR="004858D3" w:rsidRPr="00336B6B">
        <w:rPr>
          <w:lang w:val="en-CA"/>
        </w:rPr>
        <w:t xml:space="preserve">838-0808) </w:t>
      </w:r>
      <w:r w:rsidRPr="00265ECC">
        <w:rPr>
          <w:color w:val="1F497D"/>
          <w:lang w:val="en-CA"/>
        </w:rPr>
        <w:t>within</w:t>
      </w:r>
      <w:r w:rsidR="004858D3" w:rsidRPr="00265ECC">
        <w:rPr>
          <w:color w:val="1F497D"/>
          <w:lang w:val="en-CA"/>
        </w:rPr>
        <w:t xml:space="preserve"> </w:t>
      </w:r>
      <w:r w:rsidR="00867A59">
        <w:rPr>
          <w:color w:val="1F497D"/>
          <w:lang w:val="en-CA"/>
        </w:rPr>
        <w:t>2</w:t>
      </w:r>
      <w:r w:rsidR="00EB4A8A" w:rsidRPr="00265ECC">
        <w:rPr>
          <w:color w:val="1F497D"/>
          <w:lang w:val="en-CA"/>
        </w:rPr>
        <w:t xml:space="preserve"> </w:t>
      </w:r>
      <w:r w:rsidRPr="00265ECC">
        <w:rPr>
          <w:color w:val="1F497D"/>
          <w:lang w:val="en-CA"/>
        </w:rPr>
        <w:t>years of the last instance or event</w:t>
      </w:r>
      <w:r w:rsidR="00EB4A8A" w:rsidRPr="00265ECC">
        <w:rPr>
          <w:color w:val="1F497D"/>
          <w:lang w:val="en-CA"/>
        </w:rPr>
        <w:t>.</w:t>
      </w:r>
    </w:p>
    <w:p w14:paraId="5B96B730" w14:textId="35C8F57C" w:rsidR="00926CEA" w:rsidRPr="00336B6B" w:rsidRDefault="00265ECC" w:rsidP="00D6087C">
      <w:pPr>
        <w:spacing w:before="120" w:after="120"/>
        <w:jc w:val="both"/>
        <w:rPr>
          <w:lang w:val="en-CA"/>
        </w:rPr>
      </w:pPr>
      <w:r>
        <w:rPr>
          <w:lang w:val="en-CA"/>
        </w:rPr>
        <w:t>Section</w:t>
      </w:r>
      <w:r w:rsidR="00926CEA" w:rsidRPr="00336B6B">
        <w:rPr>
          <w:lang w:val="en-CA"/>
        </w:rPr>
        <w:t xml:space="preserve"> </w:t>
      </w:r>
      <w:r w:rsidR="00A745CF" w:rsidRPr="00336B6B">
        <w:rPr>
          <w:lang w:val="en-CA"/>
        </w:rPr>
        <w:t>7</w:t>
      </w:r>
      <w:r w:rsidR="00926CEA" w:rsidRPr="00336B6B">
        <w:rPr>
          <w:lang w:val="en-CA"/>
        </w:rPr>
        <w:t xml:space="preserve"> </w:t>
      </w:r>
      <w:r w:rsidR="00E85BA2" w:rsidRPr="00336B6B">
        <w:rPr>
          <w:lang w:val="en-CA"/>
        </w:rPr>
        <w:t>of the policy</w:t>
      </w:r>
      <w:r w:rsidR="00B94CC7" w:rsidRPr="00336B6B">
        <w:rPr>
          <w:lang w:val="en-CA"/>
        </w:rPr>
        <w:t xml:space="preserve"> is complemented by</w:t>
      </w:r>
      <w:r w:rsidR="00D649F2" w:rsidRPr="00336B6B">
        <w:rPr>
          <w:lang w:val="en-CA"/>
        </w:rPr>
        <w:t xml:space="preserve"> the following complaint</w:t>
      </w:r>
      <w:r>
        <w:rPr>
          <w:lang w:val="en-CA"/>
        </w:rPr>
        <w:t>-</w:t>
      </w:r>
      <w:r w:rsidR="00D649F2" w:rsidRPr="00336B6B">
        <w:rPr>
          <w:lang w:val="en-CA"/>
        </w:rPr>
        <w:t>handling steps and process</w:t>
      </w:r>
      <w:r w:rsidR="00462607" w:rsidRPr="00336B6B">
        <w:rPr>
          <w:lang w:val="en-CA"/>
        </w:rPr>
        <w:t>:</w:t>
      </w:r>
    </w:p>
    <w:p w14:paraId="5B96B731" w14:textId="2B8E166F" w:rsidR="00462607" w:rsidRPr="00336B6B" w:rsidRDefault="00462607" w:rsidP="00462607">
      <w:pPr>
        <w:spacing w:after="0"/>
        <w:jc w:val="both"/>
        <w:rPr>
          <w:b/>
          <w:lang w:val="en-CA"/>
        </w:rPr>
      </w:pPr>
      <w:r w:rsidRPr="00336B6B">
        <w:rPr>
          <w:b/>
          <w:lang w:val="en-CA"/>
        </w:rPr>
        <w:t xml:space="preserve">Phase 1) </w:t>
      </w:r>
      <w:r w:rsidR="00D91BAA">
        <w:rPr>
          <w:b/>
          <w:lang w:val="en-CA"/>
        </w:rPr>
        <w:t>Self-settlement</w:t>
      </w:r>
      <w:r w:rsidR="00E23DCB" w:rsidRPr="00336B6B">
        <w:rPr>
          <w:b/>
          <w:lang w:val="en-CA"/>
        </w:rPr>
        <w:t xml:space="preserve"> step</w:t>
      </w:r>
    </w:p>
    <w:p w14:paraId="5B96B732" w14:textId="2C813B8E" w:rsidR="00462607" w:rsidRPr="00336B6B" w:rsidRDefault="00E85BA2" w:rsidP="00462607">
      <w:pPr>
        <w:spacing w:after="120"/>
        <w:jc w:val="both"/>
        <w:rPr>
          <w:lang w:val="en-CA"/>
        </w:rPr>
      </w:pPr>
      <w:r w:rsidRPr="00336B6B">
        <w:rPr>
          <w:lang w:val="en-CA"/>
        </w:rPr>
        <w:t xml:space="preserve">When the situation permits, </w:t>
      </w:r>
      <w:r w:rsidR="00CC4E31">
        <w:rPr>
          <w:lang w:val="en-CA"/>
        </w:rPr>
        <w:t>a</w:t>
      </w:r>
      <w:r w:rsidRPr="00336B6B">
        <w:rPr>
          <w:lang w:val="en-CA"/>
        </w:rPr>
        <w:t xml:space="preserve"> person who believes they have experienced psychological or sexual harassment should first </w:t>
      </w:r>
      <w:r w:rsidR="00637199" w:rsidRPr="00336B6B">
        <w:rPr>
          <w:lang w:val="en-CA"/>
        </w:rPr>
        <w:t>inform</w:t>
      </w:r>
      <w:r w:rsidRPr="00336B6B">
        <w:rPr>
          <w:lang w:val="en-CA"/>
        </w:rPr>
        <w:t xml:space="preserve"> the</w:t>
      </w:r>
      <w:r w:rsidR="00E23DCB" w:rsidRPr="00336B6B">
        <w:rPr>
          <w:lang w:val="en-CA"/>
        </w:rPr>
        <w:t xml:space="preserve"> presumed </w:t>
      </w:r>
      <w:r w:rsidR="00637199" w:rsidRPr="00336B6B">
        <w:rPr>
          <w:lang w:val="en-CA"/>
        </w:rPr>
        <w:t xml:space="preserve">harasser </w:t>
      </w:r>
      <w:r w:rsidR="005D786E">
        <w:rPr>
          <w:lang w:val="en-CA"/>
        </w:rPr>
        <w:t xml:space="preserve">that </w:t>
      </w:r>
      <w:r w:rsidR="00E23DCB" w:rsidRPr="00336B6B">
        <w:rPr>
          <w:lang w:val="en-CA"/>
        </w:rPr>
        <w:t>their behaviour is unwanted and they must stop immediately</w:t>
      </w:r>
      <w:r w:rsidR="00462607" w:rsidRPr="00336B6B">
        <w:rPr>
          <w:lang w:val="en-CA"/>
        </w:rPr>
        <w:t xml:space="preserve">. </w:t>
      </w:r>
    </w:p>
    <w:p w14:paraId="5B96B733" w14:textId="0533F088" w:rsidR="00237F69" w:rsidRPr="00336B6B" w:rsidRDefault="00E23DCB" w:rsidP="004A60F1">
      <w:pPr>
        <w:spacing w:after="120"/>
        <w:jc w:val="both"/>
        <w:rPr>
          <w:b/>
          <w:lang w:val="en-CA"/>
        </w:rPr>
      </w:pPr>
      <w:r w:rsidRPr="00336B6B">
        <w:rPr>
          <w:lang w:val="en-CA"/>
        </w:rPr>
        <w:t xml:space="preserve">When this step is not </w:t>
      </w:r>
      <w:r w:rsidR="00637199" w:rsidRPr="00336B6B">
        <w:rPr>
          <w:lang w:val="en-CA"/>
        </w:rPr>
        <w:t>advised</w:t>
      </w:r>
      <w:r w:rsidR="00462607" w:rsidRPr="00336B6B">
        <w:rPr>
          <w:lang w:val="en-CA"/>
        </w:rPr>
        <w:t xml:space="preserve"> o</w:t>
      </w:r>
      <w:r w:rsidRPr="00336B6B">
        <w:rPr>
          <w:lang w:val="en-CA"/>
        </w:rPr>
        <w:t>r if the harassment continues, the presumed victim should consider reporting the situation and filing a complaint</w:t>
      </w:r>
      <w:r w:rsidR="00462607" w:rsidRPr="00336B6B">
        <w:rPr>
          <w:lang w:val="en-CA"/>
        </w:rPr>
        <w:t xml:space="preserve">. </w:t>
      </w:r>
      <w:r w:rsidRPr="00336B6B">
        <w:rPr>
          <w:lang w:val="en-CA"/>
        </w:rPr>
        <w:t xml:space="preserve">It is recommended to first write down the details and date(s) of the incident(s) and their </w:t>
      </w:r>
      <w:r w:rsidR="00CC4E31">
        <w:rPr>
          <w:lang w:val="en-CA"/>
        </w:rPr>
        <w:t>ideas</w:t>
      </w:r>
      <w:r w:rsidRPr="00336B6B">
        <w:rPr>
          <w:lang w:val="en-CA"/>
        </w:rPr>
        <w:t xml:space="preserve"> to rectify the situation</w:t>
      </w:r>
      <w:r w:rsidR="00462607" w:rsidRPr="00336B6B">
        <w:rPr>
          <w:lang w:val="en-CA"/>
        </w:rPr>
        <w:t>.</w:t>
      </w:r>
    </w:p>
    <w:p w14:paraId="5B96B734" w14:textId="6C440E68" w:rsidR="00462607" w:rsidRPr="00336B6B" w:rsidRDefault="009005AA" w:rsidP="00462607">
      <w:pPr>
        <w:spacing w:after="0"/>
        <w:jc w:val="both"/>
        <w:rPr>
          <w:b/>
          <w:lang w:val="en-CA"/>
        </w:rPr>
      </w:pPr>
      <w:r w:rsidRPr="00336B6B">
        <w:rPr>
          <w:b/>
          <w:lang w:val="en-CA"/>
        </w:rPr>
        <w:t>Support</w:t>
      </w:r>
      <w:r w:rsidR="00E85BA2" w:rsidRPr="00336B6B">
        <w:rPr>
          <w:b/>
          <w:lang w:val="en-CA"/>
        </w:rPr>
        <w:t xml:space="preserve"> and complaint</w:t>
      </w:r>
      <w:r w:rsidRPr="00336B6B">
        <w:rPr>
          <w:b/>
          <w:lang w:val="en-CA"/>
        </w:rPr>
        <w:t>-</w:t>
      </w:r>
      <w:r w:rsidR="00265ECC">
        <w:rPr>
          <w:b/>
          <w:lang w:val="en-CA"/>
        </w:rPr>
        <w:t>handling</w:t>
      </w:r>
      <w:r w:rsidR="00E85BA2" w:rsidRPr="00336B6B">
        <w:rPr>
          <w:b/>
          <w:lang w:val="en-CA"/>
        </w:rPr>
        <w:t xml:space="preserve"> mechanism</w:t>
      </w:r>
      <w:r w:rsidR="00265ECC">
        <w:rPr>
          <w:b/>
          <w:lang w:val="en-CA"/>
        </w:rPr>
        <w:t>s</w:t>
      </w:r>
    </w:p>
    <w:p w14:paraId="5B96B735" w14:textId="753389CF" w:rsidR="00462607" w:rsidRPr="00265ECC" w:rsidRDefault="00E23DCB" w:rsidP="00462607">
      <w:pPr>
        <w:spacing w:before="120" w:after="0"/>
        <w:jc w:val="both"/>
        <w:rPr>
          <w:b/>
          <w:lang w:val="en-CA"/>
        </w:rPr>
      </w:pPr>
      <w:r w:rsidRPr="00336B6B">
        <w:rPr>
          <w:lang w:val="en-CA"/>
        </w:rPr>
        <w:t xml:space="preserve">The company offers </w:t>
      </w:r>
      <w:r w:rsidRPr="00265ECC">
        <w:rPr>
          <w:lang w:val="en-CA"/>
        </w:rPr>
        <w:t xml:space="preserve">two </w:t>
      </w:r>
      <w:r w:rsidR="00EE0906" w:rsidRPr="00265ECC">
        <w:rPr>
          <w:lang w:val="en-CA"/>
        </w:rPr>
        <w:t>reporting and complaint</w:t>
      </w:r>
      <w:r w:rsidR="00265ECC" w:rsidRPr="00265ECC">
        <w:rPr>
          <w:lang w:val="en-CA"/>
        </w:rPr>
        <w:t>-</w:t>
      </w:r>
      <w:r w:rsidR="00265ECC">
        <w:rPr>
          <w:lang w:val="en-CA"/>
        </w:rPr>
        <w:t>handling</w:t>
      </w:r>
      <w:r w:rsidR="00EE0906" w:rsidRPr="00265ECC">
        <w:rPr>
          <w:lang w:val="en-CA"/>
        </w:rPr>
        <w:t xml:space="preserve"> mechanisms, one informal and the other formal. The employee is free to choose whichever one they prefer. In either case, the employee can speak to one of the previously named resource people </w:t>
      </w:r>
      <w:r w:rsidR="00265ECC" w:rsidRPr="00265ECC">
        <w:rPr>
          <w:lang w:val="en-CA"/>
        </w:rPr>
        <w:t xml:space="preserve">confidentially </w:t>
      </w:r>
      <w:r w:rsidR="00EE0906" w:rsidRPr="00265ECC">
        <w:rPr>
          <w:lang w:val="en-CA"/>
        </w:rPr>
        <w:t xml:space="preserve">and ask that they </w:t>
      </w:r>
      <w:r w:rsidR="00E21D0E" w:rsidRPr="00265ECC">
        <w:rPr>
          <w:lang w:val="en-CA"/>
        </w:rPr>
        <w:t>intervene</w:t>
      </w:r>
      <w:r w:rsidR="00EE0906" w:rsidRPr="00265ECC">
        <w:rPr>
          <w:lang w:val="en-CA"/>
        </w:rPr>
        <w:t xml:space="preserve"> to quickly resolve the situation</w:t>
      </w:r>
      <w:r w:rsidR="00462607" w:rsidRPr="00265ECC">
        <w:rPr>
          <w:lang w:val="en-CA"/>
        </w:rPr>
        <w:t>.</w:t>
      </w:r>
    </w:p>
    <w:p w14:paraId="5B96B736" w14:textId="6B7B12D0" w:rsidR="00F05852" w:rsidRPr="00336B6B" w:rsidRDefault="007155A6" w:rsidP="00D6087C">
      <w:pPr>
        <w:spacing w:before="120" w:after="0"/>
        <w:jc w:val="both"/>
        <w:rPr>
          <w:b/>
          <w:lang w:val="en-CA"/>
        </w:rPr>
      </w:pPr>
      <w:r w:rsidRPr="00336B6B">
        <w:rPr>
          <w:b/>
          <w:lang w:val="en-CA"/>
        </w:rPr>
        <w:t>Phase 2</w:t>
      </w:r>
      <w:r w:rsidR="00237F69" w:rsidRPr="00336B6B">
        <w:rPr>
          <w:b/>
          <w:lang w:val="en-CA"/>
        </w:rPr>
        <w:t>A</w:t>
      </w:r>
      <w:r w:rsidRPr="00336B6B">
        <w:rPr>
          <w:b/>
          <w:lang w:val="en-CA"/>
        </w:rPr>
        <w:t xml:space="preserve">) </w:t>
      </w:r>
      <w:r w:rsidR="00E23DCB" w:rsidRPr="00336B6B">
        <w:rPr>
          <w:b/>
          <w:lang w:val="en-CA"/>
        </w:rPr>
        <w:t xml:space="preserve">Informal mechanism </w:t>
      </w:r>
    </w:p>
    <w:p w14:paraId="5B96B737" w14:textId="64E5A8FC" w:rsidR="00FF3FDC" w:rsidRPr="00336B6B" w:rsidRDefault="00EE0906" w:rsidP="00D6087C">
      <w:pPr>
        <w:spacing w:after="120"/>
        <w:jc w:val="both"/>
        <w:rPr>
          <w:b/>
          <w:lang w:val="en-CA"/>
        </w:rPr>
      </w:pPr>
      <w:r w:rsidRPr="00336B6B">
        <w:rPr>
          <w:lang w:val="en-CA"/>
        </w:rPr>
        <w:t xml:space="preserve">This confidential step enables a person who believes they have been harassed to file a complaint with one or both resource people identified by the company to </w:t>
      </w:r>
      <w:r w:rsidR="00A2506C" w:rsidRPr="00336B6B">
        <w:rPr>
          <w:lang w:val="en-CA"/>
        </w:rPr>
        <w:t>listen to</w:t>
      </w:r>
      <w:r w:rsidR="005D6A17" w:rsidRPr="00336B6B">
        <w:rPr>
          <w:lang w:val="en-CA"/>
        </w:rPr>
        <w:t xml:space="preserve"> presumed victim</w:t>
      </w:r>
      <w:r w:rsidR="00CC4E31">
        <w:rPr>
          <w:lang w:val="en-CA"/>
        </w:rPr>
        <w:t>s</w:t>
      </w:r>
      <w:r w:rsidR="00237F69" w:rsidRPr="00336B6B">
        <w:rPr>
          <w:lang w:val="en-CA"/>
        </w:rPr>
        <w:t xml:space="preserve">. </w:t>
      </w:r>
      <w:r w:rsidR="001F6543" w:rsidRPr="00336B6B">
        <w:rPr>
          <w:lang w:val="en-CA"/>
        </w:rPr>
        <w:t xml:space="preserve">The purpose of this discussion is to assess the </w:t>
      </w:r>
      <w:r w:rsidR="00CF7C62" w:rsidRPr="00336B6B">
        <w:rPr>
          <w:b/>
          <w:lang w:val="en-CA"/>
        </w:rPr>
        <w:t>admissibility</w:t>
      </w:r>
      <w:r w:rsidR="00F05852" w:rsidRPr="00336B6B">
        <w:rPr>
          <w:b/>
          <w:lang w:val="en-CA"/>
        </w:rPr>
        <w:t xml:space="preserve"> </w:t>
      </w:r>
      <w:r w:rsidR="001F6543" w:rsidRPr="00336B6B">
        <w:rPr>
          <w:b/>
          <w:lang w:val="en-CA"/>
        </w:rPr>
        <w:t>of the complaint and inform the presumed victim of their rights and available recourse</w:t>
      </w:r>
      <w:r w:rsidR="00F05852" w:rsidRPr="00336B6B">
        <w:rPr>
          <w:b/>
          <w:lang w:val="en-CA"/>
        </w:rPr>
        <w:t>.</w:t>
      </w:r>
    </w:p>
    <w:p w14:paraId="5B96B738" w14:textId="6DD1A6A0" w:rsidR="00FD7E6A" w:rsidRPr="00336B6B" w:rsidRDefault="008547D0" w:rsidP="00D6087C">
      <w:pPr>
        <w:spacing w:after="120"/>
        <w:jc w:val="both"/>
        <w:rPr>
          <w:lang w:val="en-CA"/>
        </w:rPr>
      </w:pPr>
      <w:r w:rsidRPr="00336B6B">
        <w:rPr>
          <w:lang w:val="en-CA"/>
        </w:rPr>
        <w:t xml:space="preserve">This resource person, </w:t>
      </w:r>
      <w:r w:rsidR="00697B76">
        <w:rPr>
          <w:lang w:val="en-CA"/>
        </w:rPr>
        <w:t>once</w:t>
      </w:r>
      <w:r w:rsidR="00E6744C" w:rsidRPr="00336B6B">
        <w:rPr>
          <w:lang w:val="en-CA"/>
        </w:rPr>
        <w:t xml:space="preserve"> aware </w:t>
      </w:r>
      <w:r w:rsidRPr="00336B6B">
        <w:rPr>
          <w:lang w:val="en-CA"/>
        </w:rPr>
        <w:t xml:space="preserve">of the situation, can </w:t>
      </w:r>
      <w:r w:rsidR="00BC3811">
        <w:rPr>
          <w:lang w:val="en-CA"/>
        </w:rPr>
        <w:t>suggest to</w:t>
      </w:r>
      <w:r w:rsidRPr="00336B6B">
        <w:rPr>
          <w:lang w:val="en-CA"/>
        </w:rPr>
        <w:t xml:space="preserve"> the presumed victim a variety of</w:t>
      </w:r>
      <w:r w:rsidR="00FD7E6A" w:rsidRPr="00336B6B">
        <w:rPr>
          <w:lang w:val="en-CA"/>
        </w:rPr>
        <w:t xml:space="preserve"> solutions</w:t>
      </w:r>
      <w:r w:rsidRPr="00336B6B">
        <w:rPr>
          <w:lang w:val="en-CA"/>
        </w:rPr>
        <w:t>, including mediation</w:t>
      </w:r>
      <w:r w:rsidR="00FD7E6A" w:rsidRPr="00336B6B">
        <w:rPr>
          <w:lang w:val="en-CA"/>
        </w:rPr>
        <w:t>.</w:t>
      </w:r>
      <w:r w:rsidR="00AE7DDB" w:rsidRPr="00336B6B">
        <w:rPr>
          <w:lang w:val="en-CA"/>
        </w:rPr>
        <w:t xml:space="preserve"> </w:t>
      </w:r>
      <w:r w:rsidR="00F1634B" w:rsidRPr="00336B6B">
        <w:rPr>
          <w:lang w:val="en-CA"/>
        </w:rPr>
        <w:t xml:space="preserve">Where </w:t>
      </w:r>
      <w:r w:rsidR="00AE7DDB" w:rsidRPr="00336B6B">
        <w:rPr>
          <w:lang w:val="en-CA"/>
        </w:rPr>
        <w:t>mediation between the parties</w:t>
      </w:r>
      <w:r w:rsidR="000B0491" w:rsidRPr="00336B6B">
        <w:rPr>
          <w:lang w:val="en-CA"/>
        </w:rPr>
        <w:t xml:space="preserve"> </w:t>
      </w:r>
      <w:r w:rsidR="005070CB" w:rsidRPr="00336B6B">
        <w:rPr>
          <w:lang w:val="en-CA"/>
        </w:rPr>
        <w:t>is not used</w:t>
      </w:r>
      <w:r w:rsidR="00BC3811">
        <w:rPr>
          <w:lang w:val="en-CA"/>
        </w:rPr>
        <w:t xml:space="preserve"> or</w:t>
      </w:r>
      <w:r w:rsidR="00AE7DDB" w:rsidRPr="00336B6B">
        <w:rPr>
          <w:lang w:val="en-CA"/>
        </w:rPr>
        <w:t xml:space="preserve"> </w:t>
      </w:r>
      <w:r w:rsidR="00DE0EFB" w:rsidRPr="00336B6B">
        <w:rPr>
          <w:lang w:val="en-CA"/>
        </w:rPr>
        <w:t>the presumed victim</w:t>
      </w:r>
      <w:r w:rsidR="00F1634B" w:rsidRPr="00336B6B">
        <w:rPr>
          <w:lang w:val="en-CA"/>
        </w:rPr>
        <w:t xml:space="preserve"> is not satisfied</w:t>
      </w:r>
      <w:r w:rsidR="005070CB" w:rsidRPr="00336B6B">
        <w:rPr>
          <w:lang w:val="en-CA"/>
        </w:rPr>
        <w:t xml:space="preserve"> </w:t>
      </w:r>
      <w:r w:rsidR="00DE0EFB" w:rsidRPr="00336B6B">
        <w:rPr>
          <w:lang w:val="en-CA"/>
        </w:rPr>
        <w:t xml:space="preserve">or </w:t>
      </w:r>
      <w:r w:rsidR="005070CB" w:rsidRPr="00336B6B">
        <w:rPr>
          <w:lang w:val="en-CA"/>
        </w:rPr>
        <w:t>does</w:t>
      </w:r>
      <w:r w:rsidR="00BC5522" w:rsidRPr="00336B6B">
        <w:rPr>
          <w:lang w:val="en-CA"/>
        </w:rPr>
        <w:t xml:space="preserve"> not </w:t>
      </w:r>
      <w:r w:rsidR="005070CB" w:rsidRPr="00336B6B">
        <w:rPr>
          <w:lang w:val="en-CA"/>
        </w:rPr>
        <w:t>believe</w:t>
      </w:r>
      <w:r w:rsidR="00BC5522" w:rsidRPr="00336B6B">
        <w:rPr>
          <w:lang w:val="en-CA"/>
        </w:rPr>
        <w:t xml:space="preserve"> they will be able to resolve the </w:t>
      </w:r>
      <w:r w:rsidR="007E29F3">
        <w:rPr>
          <w:lang w:val="en-CA"/>
        </w:rPr>
        <w:t xml:space="preserve">reported </w:t>
      </w:r>
      <w:r w:rsidR="00FD7E6A" w:rsidRPr="00336B6B">
        <w:rPr>
          <w:lang w:val="en-CA"/>
        </w:rPr>
        <w:t xml:space="preserve">situation </w:t>
      </w:r>
      <w:r w:rsidR="00F84129" w:rsidRPr="00336B6B">
        <w:rPr>
          <w:lang w:val="en-CA"/>
        </w:rPr>
        <w:t xml:space="preserve">by themselves, </w:t>
      </w:r>
      <w:r w:rsidR="00BC3811" w:rsidRPr="00336B6B">
        <w:rPr>
          <w:lang w:val="en-CA"/>
        </w:rPr>
        <w:t xml:space="preserve">the presumed victim </w:t>
      </w:r>
      <w:r w:rsidR="00F84129" w:rsidRPr="00336B6B">
        <w:rPr>
          <w:lang w:val="en-CA"/>
        </w:rPr>
        <w:t xml:space="preserve">must </w:t>
      </w:r>
      <w:r w:rsidR="00135DCB" w:rsidRPr="00336B6B">
        <w:rPr>
          <w:lang w:val="en-CA"/>
        </w:rPr>
        <w:t xml:space="preserve">decide whether they want their employer to intervene </w:t>
      </w:r>
      <w:r w:rsidR="006E28E9" w:rsidRPr="00336B6B">
        <w:rPr>
          <w:lang w:val="en-CA"/>
        </w:rPr>
        <w:t xml:space="preserve">to </w:t>
      </w:r>
      <w:r w:rsidR="00755D91">
        <w:rPr>
          <w:lang w:val="en-CA"/>
        </w:rPr>
        <w:t>eliminate</w:t>
      </w:r>
      <w:r w:rsidR="006E28E9" w:rsidRPr="00336B6B">
        <w:rPr>
          <w:lang w:val="en-CA"/>
        </w:rPr>
        <w:t xml:space="preserve"> the source of the harassment</w:t>
      </w:r>
      <w:r w:rsidR="00FD7E6A" w:rsidRPr="00336B6B">
        <w:rPr>
          <w:lang w:val="en-CA"/>
        </w:rPr>
        <w:t>.</w:t>
      </w:r>
    </w:p>
    <w:p w14:paraId="5B96B739" w14:textId="6DCD2AAB" w:rsidR="0065437C" w:rsidRPr="00336B6B" w:rsidRDefault="00B93AF0" w:rsidP="00D6087C">
      <w:pPr>
        <w:spacing w:after="0"/>
        <w:jc w:val="both"/>
        <w:rPr>
          <w:lang w:val="en-CA"/>
        </w:rPr>
      </w:pPr>
      <w:r w:rsidRPr="00336B6B">
        <w:rPr>
          <w:lang w:val="en-CA"/>
        </w:rPr>
        <w:t>The presumed</w:t>
      </w:r>
      <w:r w:rsidR="00FD7E6A" w:rsidRPr="00336B6B">
        <w:rPr>
          <w:lang w:val="en-CA"/>
        </w:rPr>
        <w:t xml:space="preserve"> victim </w:t>
      </w:r>
      <w:r w:rsidRPr="00336B6B">
        <w:rPr>
          <w:lang w:val="en-CA"/>
        </w:rPr>
        <w:t>must then</w:t>
      </w:r>
      <w:r w:rsidR="00FD7E6A" w:rsidRPr="00336B6B">
        <w:rPr>
          <w:lang w:val="en-CA"/>
        </w:rPr>
        <w:t xml:space="preserve"> </w:t>
      </w:r>
      <w:r w:rsidR="00C53AF3" w:rsidRPr="00336B6B">
        <w:rPr>
          <w:lang w:val="en-CA"/>
        </w:rPr>
        <w:t>file a formal complaint</w:t>
      </w:r>
      <w:r w:rsidR="00FB7B12" w:rsidRPr="00336B6B">
        <w:rPr>
          <w:lang w:val="en-CA"/>
        </w:rPr>
        <w:t xml:space="preserve"> about the situation</w:t>
      </w:r>
      <w:r w:rsidR="00FD7E6A" w:rsidRPr="00336B6B">
        <w:rPr>
          <w:lang w:val="en-CA"/>
        </w:rPr>
        <w:t>.</w:t>
      </w:r>
    </w:p>
    <w:p w14:paraId="5B96B73A" w14:textId="72EAD475" w:rsidR="00AC3866" w:rsidRPr="00336B6B" w:rsidRDefault="007155A6" w:rsidP="00AC3866">
      <w:pPr>
        <w:spacing w:before="120" w:after="0"/>
        <w:jc w:val="both"/>
        <w:rPr>
          <w:b/>
          <w:lang w:val="en-CA"/>
        </w:rPr>
      </w:pPr>
      <w:r w:rsidRPr="00336B6B">
        <w:rPr>
          <w:b/>
          <w:lang w:val="en-CA"/>
        </w:rPr>
        <w:t xml:space="preserve">Phase </w:t>
      </w:r>
      <w:r w:rsidR="00237F69" w:rsidRPr="00336B6B">
        <w:rPr>
          <w:b/>
          <w:lang w:val="en-CA"/>
        </w:rPr>
        <w:t>2B</w:t>
      </w:r>
      <w:r w:rsidRPr="00336B6B">
        <w:rPr>
          <w:b/>
          <w:lang w:val="en-CA"/>
        </w:rPr>
        <w:t xml:space="preserve">) </w:t>
      </w:r>
      <w:r w:rsidR="00E23DCB" w:rsidRPr="00336B6B">
        <w:rPr>
          <w:b/>
          <w:lang w:val="en-CA"/>
        </w:rPr>
        <w:t xml:space="preserve">Formal mechanism </w:t>
      </w:r>
    </w:p>
    <w:p w14:paraId="5B96B73B" w14:textId="22D6134B" w:rsidR="00237F69" w:rsidRPr="00336B6B" w:rsidRDefault="00EE0906" w:rsidP="00D91774">
      <w:pPr>
        <w:spacing w:after="120"/>
        <w:jc w:val="both"/>
        <w:rPr>
          <w:lang w:val="en-CA"/>
        </w:rPr>
      </w:pPr>
      <w:r w:rsidRPr="00336B6B">
        <w:rPr>
          <w:lang w:val="en-CA"/>
        </w:rPr>
        <w:t xml:space="preserve">The presumed victim </w:t>
      </w:r>
      <w:r w:rsidRPr="00336B6B">
        <w:rPr>
          <w:b/>
          <w:lang w:val="en-CA"/>
        </w:rPr>
        <w:t>files a formal complaint</w:t>
      </w:r>
      <w:r w:rsidR="00FB7B12" w:rsidRPr="00336B6B">
        <w:rPr>
          <w:b/>
          <w:lang w:val="en-CA"/>
        </w:rPr>
        <w:t>.</w:t>
      </w:r>
      <w:r w:rsidRPr="00336B6B">
        <w:rPr>
          <w:lang w:val="en-CA"/>
        </w:rPr>
        <w:t xml:space="preserve"> </w:t>
      </w:r>
      <w:r w:rsidR="00FB7B12" w:rsidRPr="00336B6B">
        <w:rPr>
          <w:lang w:val="en-CA"/>
        </w:rPr>
        <w:t xml:space="preserve">The complaint form is </w:t>
      </w:r>
      <w:r w:rsidR="00BC3811">
        <w:rPr>
          <w:lang w:val="en-CA"/>
        </w:rPr>
        <w:t xml:space="preserve">attached, </w:t>
      </w:r>
      <w:r w:rsidR="00FB7B12" w:rsidRPr="00336B6B">
        <w:rPr>
          <w:lang w:val="en-CA"/>
        </w:rPr>
        <w:t>in</w:t>
      </w:r>
      <w:r w:rsidR="00062BD6" w:rsidRPr="00336B6B">
        <w:rPr>
          <w:lang w:val="en-CA"/>
        </w:rPr>
        <w:t xml:space="preserve"> Appendix</w:t>
      </w:r>
      <w:r w:rsidR="00AF5DDC" w:rsidRPr="00336B6B">
        <w:rPr>
          <w:lang w:val="en-CA"/>
        </w:rPr>
        <w:t xml:space="preserve"> 2</w:t>
      </w:r>
      <w:r w:rsidR="002F3A31" w:rsidRPr="00336B6B">
        <w:rPr>
          <w:lang w:val="en-CA"/>
        </w:rPr>
        <w:t xml:space="preserve">. </w:t>
      </w:r>
    </w:p>
    <w:p w14:paraId="5B96B73C" w14:textId="2046EA15" w:rsidR="00CB5B1F" w:rsidRPr="00336B6B" w:rsidRDefault="00A26995" w:rsidP="00D6087C">
      <w:pPr>
        <w:spacing w:after="120"/>
        <w:jc w:val="both"/>
        <w:rPr>
          <w:lang w:val="en-CA"/>
        </w:rPr>
      </w:pPr>
      <w:r w:rsidRPr="00336B6B">
        <w:rPr>
          <w:lang w:val="en-CA"/>
        </w:rPr>
        <w:t xml:space="preserve">The employer </w:t>
      </w:r>
      <w:r w:rsidR="00BC3811">
        <w:rPr>
          <w:lang w:val="en-CA"/>
        </w:rPr>
        <w:t xml:space="preserve">will </w:t>
      </w:r>
      <w:r w:rsidRPr="00336B6B">
        <w:rPr>
          <w:lang w:val="en-CA"/>
        </w:rPr>
        <w:t xml:space="preserve">sign and date the form to </w:t>
      </w:r>
      <w:r w:rsidR="00BA3D1A" w:rsidRPr="00336B6B">
        <w:rPr>
          <w:lang w:val="en-CA"/>
        </w:rPr>
        <w:t>acknowledge receipt of the complaint and give the complainant a copy of the document</w:t>
      </w:r>
      <w:r w:rsidR="00E40F42" w:rsidRPr="00336B6B">
        <w:rPr>
          <w:lang w:val="en-CA"/>
        </w:rPr>
        <w:t>.</w:t>
      </w:r>
      <w:r w:rsidR="002F3A31" w:rsidRPr="00336B6B">
        <w:rPr>
          <w:lang w:val="en-CA"/>
        </w:rPr>
        <w:t xml:space="preserve"> </w:t>
      </w:r>
      <w:r w:rsidR="00C069D7" w:rsidRPr="00336B6B">
        <w:rPr>
          <w:lang w:val="en-CA"/>
        </w:rPr>
        <w:t xml:space="preserve">The employer may </w:t>
      </w:r>
      <w:r w:rsidR="00BC3811">
        <w:rPr>
          <w:lang w:val="en-CA"/>
        </w:rPr>
        <w:t>appoint</w:t>
      </w:r>
      <w:r w:rsidR="00C069D7" w:rsidRPr="00336B6B">
        <w:rPr>
          <w:lang w:val="en-CA"/>
        </w:rPr>
        <w:t xml:space="preserve"> an internal or external person to </w:t>
      </w:r>
      <w:r w:rsidR="00F3557A" w:rsidRPr="00336B6B">
        <w:rPr>
          <w:lang w:val="en-CA"/>
        </w:rPr>
        <w:t>mediate or investigate</w:t>
      </w:r>
      <w:r w:rsidR="002F3A31" w:rsidRPr="00336B6B">
        <w:rPr>
          <w:lang w:val="en-CA"/>
        </w:rPr>
        <w:t xml:space="preserve">. </w:t>
      </w:r>
      <w:r w:rsidR="00F3557A" w:rsidRPr="00336B6B">
        <w:rPr>
          <w:lang w:val="en-CA"/>
        </w:rPr>
        <w:t xml:space="preserve">If </w:t>
      </w:r>
      <w:r w:rsidR="009603B0" w:rsidRPr="00336B6B">
        <w:rPr>
          <w:lang w:val="en-CA"/>
        </w:rPr>
        <w:t xml:space="preserve">the employer is the subject of </w:t>
      </w:r>
      <w:r w:rsidR="00731112" w:rsidRPr="00336B6B">
        <w:rPr>
          <w:lang w:val="en-CA"/>
        </w:rPr>
        <w:t xml:space="preserve">a complaint and is the sole </w:t>
      </w:r>
      <w:r w:rsidR="00314005" w:rsidRPr="00336B6B">
        <w:rPr>
          <w:lang w:val="en-CA"/>
        </w:rPr>
        <w:t xml:space="preserve">resource person </w:t>
      </w:r>
      <w:r w:rsidR="008E7195" w:rsidRPr="00336B6B">
        <w:rPr>
          <w:lang w:val="en-CA"/>
        </w:rPr>
        <w:t xml:space="preserve">and </w:t>
      </w:r>
      <w:r w:rsidR="00731112" w:rsidRPr="00336B6B">
        <w:rPr>
          <w:lang w:val="en-CA"/>
        </w:rPr>
        <w:t>own</w:t>
      </w:r>
      <w:r w:rsidR="008E7195" w:rsidRPr="00336B6B">
        <w:rPr>
          <w:lang w:val="en-CA"/>
        </w:rPr>
        <w:t>er of</w:t>
      </w:r>
      <w:r w:rsidR="00731112" w:rsidRPr="00336B6B">
        <w:rPr>
          <w:lang w:val="en-CA"/>
        </w:rPr>
        <w:t xml:space="preserve"> this policy</w:t>
      </w:r>
      <w:r w:rsidR="002F3A31" w:rsidRPr="00336B6B">
        <w:rPr>
          <w:lang w:val="en-CA"/>
        </w:rPr>
        <w:t xml:space="preserve">, </w:t>
      </w:r>
      <w:r w:rsidR="00D975F3" w:rsidRPr="00336B6B">
        <w:rPr>
          <w:lang w:val="en-CA"/>
        </w:rPr>
        <w:t xml:space="preserve">the presumed victim </w:t>
      </w:r>
      <w:r w:rsidR="00763DE6" w:rsidRPr="00336B6B">
        <w:rPr>
          <w:lang w:val="en-CA"/>
        </w:rPr>
        <w:t>should file a</w:t>
      </w:r>
      <w:r w:rsidR="00B35D2F" w:rsidRPr="00336B6B">
        <w:rPr>
          <w:lang w:val="en-CA"/>
        </w:rPr>
        <w:t xml:space="preserve"> written</w:t>
      </w:r>
      <w:r w:rsidR="00763DE6" w:rsidRPr="00336B6B">
        <w:rPr>
          <w:lang w:val="en-CA"/>
        </w:rPr>
        <w:t xml:space="preserve"> complaint with the </w:t>
      </w:r>
      <w:r w:rsidR="00377824" w:rsidRPr="00336B6B">
        <w:rPr>
          <w:lang w:val="en-CA"/>
        </w:rPr>
        <w:t xml:space="preserve">CNESST. </w:t>
      </w:r>
      <w:r w:rsidR="00BC3811">
        <w:rPr>
          <w:lang w:val="en-CA"/>
        </w:rPr>
        <w:t>In such cases, t</w:t>
      </w:r>
      <w:r w:rsidR="00664656" w:rsidRPr="00336B6B">
        <w:rPr>
          <w:lang w:val="en-CA"/>
        </w:rPr>
        <w:t xml:space="preserve">he time frames and methods for handling complaints </w:t>
      </w:r>
      <w:r w:rsidR="00E937F6" w:rsidRPr="00336B6B">
        <w:rPr>
          <w:lang w:val="en-CA"/>
        </w:rPr>
        <w:t>are governed by</w:t>
      </w:r>
      <w:r w:rsidR="007E6ABF" w:rsidRPr="00336B6B">
        <w:rPr>
          <w:lang w:val="en-CA"/>
        </w:rPr>
        <w:t xml:space="preserve"> the CNESST</w:t>
      </w:r>
      <w:r w:rsidR="00377824" w:rsidRPr="00336B6B">
        <w:rPr>
          <w:lang w:val="en-CA"/>
        </w:rPr>
        <w:t>.</w:t>
      </w:r>
    </w:p>
    <w:p w14:paraId="5B96B73D" w14:textId="77777777" w:rsidR="00CE6147" w:rsidRPr="00336B6B" w:rsidRDefault="00CE6147" w:rsidP="00BC2085">
      <w:pPr>
        <w:spacing w:after="120"/>
        <w:jc w:val="both"/>
        <w:rPr>
          <w:lang w:val="en-CA"/>
        </w:rPr>
      </w:pPr>
    </w:p>
    <w:p w14:paraId="295BBCFB" w14:textId="77777777" w:rsidR="00265ECC" w:rsidRDefault="00265ECC">
      <w:pPr>
        <w:rPr>
          <w:b/>
          <w:lang w:val="en-CA"/>
        </w:rPr>
      </w:pPr>
      <w:r>
        <w:rPr>
          <w:b/>
          <w:lang w:val="en-CA"/>
        </w:rPr>
        <w:br w:type="page"/>
      </w:r>
    </w:p>
    <w:p w14:paraId="5B96B73F" w14:textId="786A8420" w:rsidR="004858D3" w:rsidRPr="00336B6B" w:rsidRDefault="002D724B" w:rsidP="00BC2085">
      <w:pPr>
        <w:spacing w:after="120"/>
        <w:jc w:val="both"/>
        <w:rPr>
          <w:b/>
          <w:lang w:val="en-CA"/>
        </w:rPr>
      </w:pPr>
      <w:r w:rsidRPr="00336B6B">
        <w:rPr>
          <w:b/>
          <w:lang w:val="en-CA"/>
        </w:rPr>
        <w:lastRenderedPageBreak/>
        <w:t>Steps involved in resolving the situation</w:t>
      </w:r>
      <w:r w:rsidR="001E59DA" w:rsidRPr="00336B6B">
        <w:rPr>
          <w:b/>
          <w:lang w:val="en-CA"/>
        </w:rPr>
        <w:t xml:space="preserve"> </w:t>
      </w:r>
    </w:p>
    <w:p w14:paraId="5B96B740" w14:textId="6EB1B283" w:rsidR="003C30BD" w:rsidRPr="00336B6B" w:rsidRDefault="006410B2" w:rsidP="00D6087C">
      <w:pPr>
        <w:spacing w:after="0"/>
        <w:jc w:val="both"/>
        <w:rPr>
          <w:b/>
          <w:lang w:val="en-CA"/>
        </w:rPr>
      </w:pPr>
      <w:r w:rsidRPr="00336B6B">
        <w:rPr>
          <w:b/>
          <w:lang w:val="en-CA"/>
        </w:rPr>
        <w:t>Mediation</w:t>
      </w:r>
    </w:p>
    <w:p w14:paraId="5B96B741" w14:textId="483C2D65" w:rsidR="003C30BD" w:rsidRPr="00336B6B" w:rsidRDefault="006410B2" w:rsidP="00BC2085">
      <w:pPr>
        <w:spacing w:line="240" w:lineRule="auto"/>
        <w:jc w:val="both"/>
        <w:rPr>
          <w:lang w:val="en-CA"/>
        </w:rPr>
      </w:pPr>
      <w:r w:rsidRPr="00336B6B">
        <w:rPr>
          <w:lang w:val="en-CA"/>
        </w:rPr>
        <w:t xml:space="preserve">The resource person </w:t>
      </w:r>
      <w:r w:rsidR="000E678E" w:rsidRPr="00336B6B">
        <w:rPr>
          <w:lang w:val="en-CA"/>
        </w:rPr>
        <w:t xml:space="preserve">tasked with addressing the complaint or report </w:t>
      </w:r>
      <w:r w:rsidR="00394B37" w:rsidRPr="00336B6B">
        <w:rPr>
          <w:lang w:val="en-CA"/>
        </w:rPr>
        <w:t>may offer each party the op</w:t>
      </w:r>
      <w:r w:rsidR="00BC3811">
        <w:rPr>
          <w:lang w:val="en-CA"/>
        </w:rPr>
        <w:t>tion</w:t>
      </w:r>
      <w:r w:rsidR="00394B37" w:rsidRPr="00336B6B">
        <w:rPr>
          <w:lang w:val="en-CA"/>
        </w:rPr>
        <w:t xml:space="preserve"> to resolve the situation through mediation. If either party refuses this option, the </w:t>
      </w:r>
      <w:r w:rsidR="004A1C36" w:rsidRPr="00336B6B">
        <w:rPr>
          <w:lang w:val="en-CA"/>
        </w:rPr>
        <w:t>case is escalated to the next step—an investigation</w:t>
      </w:r>
      <w:r w:rsidR="003C30BD" w:rsidRPr="00336B6B">
        <w:rPr>
          <w:lang w:val="en-CA"/>
        </w:rPr>
        <w:t xml:space="preserve">. </w:t>
      </w:r>
      <w:r w:rsidR="004A1C36" w:rsidRPr="00336B6B">
        <w:rPr>
          <w:lang w:val="en-CA"/>
        </w:rPr>
        <w:t xml:space="preserve">The </w:t>
      </w:r>
      <w:r w:rsidR="00AE42E9" w:rsidRPr="00336B6B">
        <w:rPr>
          <w:lang w:val="en-CA"/>
        </w:rPr>
        <w:t xml:space="preserve">same person cannot be </w:t>
      </w:r>
      <w:r w:rsidR="004A1C36" w:rsidRPr="00336B6B">
        <w:rPr>
          <w:lang w:val="en-CA"/>
        </w:rPr>
        <w:t xml:space="preserve">mediator </w:t>
      </w:r>
      <w:r w:rsidR="00AE42E9" w:rsidRPr="00336B6B">
        <w:rPr>
          <w:lang w:val="en-CA"/>
        </w:rPr>
        <w:t>and</w:t>
      </w:r>
      <w:r w:rsidR="004A1C36" w:rsidRPr="00336B6B">
        <w:rPr>
          <w:lang w:val="en-CA"/>
        </w:rPr>
        <w:t xml:space="preserve"> investigator</w:t>
      </w:r>
      <w:r w:rsidR="003C30BD" w:rsidRPr="00336B6B">
        <w:rPr>
          <w:lang w:val="en-CA"/>
        </w:rPr>
        <w:t>.</w:t>
      </w:r>
    </w:p>
    <w:p w14:paraId="5B96B742" w14:textId="7DA02A29" w:rsidR="003C30BD" w:rsidRPr="00336B6B" w:rsidRDefault="003C4414" w:rsidP="00BC2085">
      <w:pPr>
        <w:spacing w:line="240" w:lineRule="auto"/>
        <w:jc w:val="both"/>
        <w:rPr>
          <w:lang w:val="en-CA"/>
        </w:rPr>
      </w:pPr>
      <w:r w:rsidRPr="00336B6B">
        <w:rPr>
          <w:lang w:val="en-CA"/>
        </w:rPr>
        <w:t xml:space="preserve">The parties may request mediation at any time by submitting </w:t>
      </w:r>
      <w:r w:rsidR="00CA5201" w:rsidRPr="00336B6B">
        <w:rPr>
          <w:lang w:val="en-CA"/>
        </w:rPr>
        <w:t xml:space="preserve">a </w:t>
      </w:r>
      <w:r w:rsidR="001E6A34" w:rsidRPr="00336B6B">
        <w:rPr>
          <w:lang w:val="en-CA"/>
        </w:rPr>
        <w:t xml:space="preserve">signed written request </w:t>
      </w:r>
      <w:r w:rsidR="00174C97" w:rsidRPr="00336B6B">
        <w:rPr>
          <w:lang w:val="en-CA"/>
        </w:rPr>
        <w:t xml:space="preserve">to that effect to the </w:t>
      </w:r>
      <w:r w:rsidR="00BC3811" w:rsidRPr="00336B6B">
        <w:rPr>
          <w:lang w:val="en-CA"/>
        </w:rPr>
        <w:t xml:space="preserve">policy </w:t>
      </w:r>
      <w:r w:rsidR="00174C97" w:rsidRPr="00336B6B">
        <w:rPr>
          <w:lang w:val="en-CA"/>
        </w:rPr>
        <w:t>owner</w:t>
      </w:r>
      <w:r w:rsidR="003C30BD" w:rsidRPr="00336B6B">
        <w:rPr>
          <w:lang w:val="en-CA"/>
        </w:rPr>
        <w:t>.</w:t>
      </w:r>
    </w:p>
    <w:p w14:paraId="5B96B743" w14:textId="7E9A5948" w:rsidR="003C30BD" w:rsidRPr="00336B6B" w:rsidRDefault="00AE5A13" w:rsidP="00BC2085">
      <w:pPr>
        <w:spacing w:line="240" w:lineRule="auto"/>
        <w:jc w:val="both"/>
        <w:rPr>
          <w:lang w:val="en-CA"/>
        </w:rPr>
      </w:pPr>
      <w:r w:rsidRPr="00336B6B">
        <w:rPr>
          <w:lang w:val="en-CA"/>
        </w:rPr>
        <w:t>The policy owner a</w:t>
      </w:r>
      <w:r w:rsidR="00C0070D" w:rsidRPr="00336B6B">
        <w:rPr>
          <w:lang w:val="en-CA"/>
        </w:rPr>
        <w:t>p</w:t>
      </w:r>
      <w:r w:rsidRPr="00336B6B">
        <w:rPr>
          <w:lang w:val="en-CA"/>
        </w:rPr>
        <w:t xml:space="preserve">points a </w:t>
      </w:r>
      <w:r w:rsidR="00373621" w:rsidRPr="00336B6B">
        <w:rPr>
          <w:lang w:val="en-CA"/>
        </w:rPr>
        <w:t>qualified mediator</w:t>
      </w:r>
      <w:r w:rsidR="003C30BD" w:rsidRPr="00336B6B">
        <w:rPr>
          <w:lang w:val="en-CA"/>
        </w:rPr>
        <w:t xml:space="preserve">. </w:t>
      </w:r>
      <w:r w:rsidRPr="00336B6B">
        <w:rPr>
          <w:lang w:val="en-CA"/>
        </w:rPr>
        <w:t xml:space="preserve">The mediator’s role is to </w:t>
      </w:r>
      <w:r w:rsidR="00FF4E2F" w:rsidRPr="00336B6B">
        <w:rPr>
          <w:lang w:val="en-CA"/>
        </w:rPr>
        <w:t xml:space="preserve">help the parties </w:t>
      </w:r>
      <w:r w:rsidR="006D58BC" w:rsidRPr="00336B6B">
        <w:rPr>
          <w:lang w:val="en-CA"/>
        </w:rPr>
        <w:t>agree on a solution</w:t>
      </w:r>
      <w:r w:rsidR="003C30BD" w:rsidRPr="00336B6B">
        <w:rPr>
          <w:lang w:val="en-CA"/>
        </w:rPr>
        <w:t xml:space="preserve">. </w:t>
      </w:r>
      <w:r w:rsidR="006D58BC" w:rsidRPr="00336B6B">
        <w:rPr>
          <w:lang w:val="en-CA"/>
        </w:rPr>
        <w:t xml:space="preserve">The final agreement must be </w:t>
      </w:r>
      <w:r w:rsidR="00C0070D" w:rsidRPr="00336B6B">
        <w:rPr>
          <w:lang w:val="en-CA"/>
        </w:rPr>
        <w:t>in writing</w:t>
      </w:r>
      <w:r w:rsidR="006D58BC" w:rsidRPr="00336B6B">
        <w:rPr>
          <w:lang w:val="en-CA"/>
        </w:rPr>
        <w:t xml:space="preserve"> and signed by both parties</w:t>
      </w:r>
      <w:r w:rsidR="003C30BD" w:rsidRPr="00336B6B">
        <w:rPr>
          <w:lang w:val="en-CA"/>
        </w:rPr>
        <w:t xml:space="preserve">. </w:t>
      </w:r>
      <w:r w:rsidR="00373621" w:rsidRPr="00336B6B">
        <w:rPr>
          <w:lang w:val="en-CA"/>
        </w:rPr>
        <w:t xml:space="preserve">It must also </w:t>
      </w:r>
      <w:r w:rsidR="000A56E1" w:rsidRPr="00336B6B">
        <w:rPr>
          <w:lang w:val="en-CA"/>
        </w:rPr>
        <w:t xml:space="preserve">provide the details of the </w:t>
      </w:r>
      <w:r w:rsidR="00E17389" w:rsidRPr="00336B6B">
        <w:rPr>
          <w:lang w:val="en-CA"/>
        </w:rPr>
        <w:t xml:space="preserve">means of resolution </w:t>
      </w:r>
      <w:r w:rsidR="000A56E1" w:rsidRPr="00336B6B">
        <w:rPr>
          <w:lang w:val="en-CA"/>
        </w:rPr>
        <w:t xml:space="preserve">that were </w:t>
      </w:r>
      <w:r w:rsidR="00E17389" w:rsidRPr="00336B6B">
        <w:rPr>
          <w:lang w:val="en-CA"/>
        </w:rPr>
        <w:t xml:space="preserve">agreed upon. </w:t>
      </w:r>
      <w:r w:rsidR="00A37CBD" w:rsidRPr="00336B6B">
        <w:rPr>
          <w:lang w:val="en-CA"/>
        </w:rPr>
        <w:t xml:space="preserve">The designated resource person may </w:t>
      </w:r>
      <w:r w:rsidR="00A52DB8" w:rsidRPr="00336B6B">
        <w:rPr>
          <w:lang w:val="en-CA"/>
        </w:rPr>
        <w:t xml:space="preserve">play a </w:t>
      </w:r>
      <w:r w:rsidR="00845453" w:rsidRPr="00336B6B">
        <w:rPr>
          <w:lang w:val="en-CA"/>
        </w:rPr>
        <w:t>monitoring</w:t>
      </w:r>
      <w:r w:rsidR="00A52DB8" w:rsidRPr="00336B6B">
        <w:rPr>
          <w:lang w:val="en-CA"/>
        </w:rPr>
        <w:t xml:space="preserve"> role</w:t>
      </w:r>
      <w:r w:rsidR="003C30BD" w:rsidRPr="00336B6B">
        <w:rPr>
          <w:lang w:val="en-CA"/>
        </w:rPr>
        <w:t xml:space="preserve"> </w:t>
      </w:r>
      <w:r w:rsidR="00A37CBD" w:rsidRPr="00336B6B">
        <w:rPr>
          <w:lang w:val="en-CA"/>
        </w:rPr>
        <w:t>and intervene as necessary</w:t>
      </w:r>
      <w:r w:rsidR="003C30BD" w:rsidRPr="00336B6B">
        <w:rPr>
          <w:lang w:val="en-CA"/>
        </w:rPr>
        <w:t xml:space="preserve">. </w:t>
      </w:r>
      <w:r w:rsidR="006D569E" w:rsidRPr="00336B6B">
        <w:rPr>
          <w:lang w:val="en-CA"/>
        </w:rPr>
        <w:t>The agreement remains confidential unless the parties agree otherwise</w:t>
      </w:r>
      <w:r w:rsidR="003C30BD" w:rsidRPr="00336B6B">
        <w:rPr>
          <w:lang w:val="en-CA"/>
        </w:rPr>
        <w:t>.</w:t>
      </w:r>
    </w:p>
    <w:p w14:paraId="5B96B744" w14:textId="4C81F69B" w:rsidR="008D4142" w:rsidRPr="00336B6B" w:rsidRDefault="006D569E" w:rsidP="00D6087C">
      <w:pPr>
        <w:spacing w:after="0"/>
        <w:jc w:val="both"/>
        <w:rPr>
          <w:b/>
          <w:lang w:val="en-CA"/>
        </w:rPr>
      </w:pPr>
      <w:r w:rsidRPr="00336B6B">
        <w:rPr>
          <w:b/>
          <w:lang w:val="en-CA"/>
        </w:rPr>
        <w:t>Investigation</w:t>
      </w:r>
    </w:p>
    <w:p w14:paraId="5B96B745" w14:textId="790D019C" w:rsidR="003C30BD" w:rsidRPr="00336B6B" w:rsidRDefault="00A1381A" w:rsidP="00BC2085">
      <w:pPr>
        <w:spacing w:after="120" w:line="240" w:lineRule="auto"/>
        <w:jc w:val="both"/>
        <w:rPr>
          <w:lang w:val="en-CA"/>
        </w:rPr>
      </w:pPr>
      <w:r w:rsidRPr="00336B6B">
        <w:rPr>
          <w:lang w:val="en-CA"/>
        </w:rPr>
        <w:t>The policy owner may investigate themselves, appoint an investigator or hire a qualified external investigator</w:t>
      </w:r>
      <w:r w:rsidR="003C30BD" w:rsidRPr="00336B6B">
        <w:rPr>
          <w:lang w:val="en-CA"/>
        </w:rPr>
        <w:t>.</w:t>
      </w:r>
    </w:p>
    <w:p w14:paraId="5B96B746" w14:textId="047E5AF6" w:rsidR="003C30BD" w:rsidRPr="00336B6B" w:rsidRDefault="00C655A4" w:rsidP="00BC2085">
      <w:pPr>
        <w:spacing w:line="240" w:lineRule="auto"/>
        <w:jc w:val="both"/>
        <w:rPr>
          <w:lang w:val="en-CA"/>
        </w:rPr>
      </w:pPr>
      <w:r w:rsidRPr="00336B6B">
        <w:rPr>
          <w:lang w:val="en-CA"/>
        </w:rPr>
        <w:t>The investigation process is confidential and respectful of the p</w:t>
      </w:r>
      <w:r w:rsidR="00827F8B" w:rsidRPr="00336B6B">
        <w:rPr>
          <w:lang w:val="en-CA"/>
        </w:rPr>
        <w:t>arties involved in the complaint</w:t>
      </w:r>
      <w:r w:rsidR="003C30BD" w:rsidRPr="00336B6B">
        <w:rPr>
          <w:lang w:val="en-CA"/>
        </w:rPr>
        <w:t xml:space="preserve">. </w:t>
      </w:r>
      <w:r w:rsidR="00827F8B" w:rsidRPr="00336B6B">
        <w:rPr>
          <w:lang w:val="en-CA"/>
        </w:rPr>
        <w:t xml:space="preserve">The investigation </w:t>
      </w:r>
      <w:r w:rsidR="00E3711C" w:rsidRPr="00336B6B">
        <w:rPr>
          <w:lang w:val="en-CA"/>
        </w:rPr>
        <w:t>will begin</w:t>
      </w:r>
      <w:r w:rsidR="001B4974" w:rsidRPr="00336B6B">
        <w:rPr>
          <w:lang w:val="en-CA"/>
        </w:rPr>
        <w:t xml:space="preserve"> promptly in the interest of </w:t>
      </w:r>
      <w:r w:rsidR="003B4313" w:rsidRPr="00336B6B">
        <w:rPr>
          <w:lang w:val="en-CA"/>
        </w:rPr>
        <w:t xml:space="preserve">not </w:t>
      </w:r>
      <w:r w:rsidR="00CF1B66" w:rsidRPr="00336B6B">
        <w:rPr>
          <w:lang w:val="en-CA"/>
        </w:rPr>
        <w:t>disadvantaging the</w:t>
      </w:r>
      <w:r w:rsidR="003B4313" w:rsidRPr="00336B6B">
        <w:rPr>
          <w:lang w:val="en-CA"/>
        </w:rPr>
        <w:t xml:space="preserve"> </w:t>
      </w:r>
      <w:r w:rsidR="0005688F" w:rsidRPr="00336B6B">
        <w:rPr>
          <w:lang w:val="en-CA"/>
        </w:rPr>
        <w:t>parties</w:t>
      </w:r>
      <w:r w:rsidR="003C30BD" w:rsidRPr="00336B6B">
        <w:rPr>
          <w:lang w:val="en-CA"/>
        </w:rPr>
        <w:t>.</w:t>
      </w:r>
    </w:p>
    <w:p w14:paraId="5B96B747" w14:textId="51EDD261" w:rsidR="003C30BD" w:rsidRPr="00336B6B" w:rsidRDefault="00CF1B66" w:rsidP="00BC2085">
      <w:pPr>
        <w:spacing w:after="120" w:line="240" w:lineRule="auto"/>
        <w:jc w:val="both"/>
        <w:rPr>
          <w:lang w:val="en-CA"/>
        </w:rPr>
      </w:pPr>
      <w:r w:rsidRPr="00336B6B">
        <w:rPr>
          <w:lang w:val="en-CA"/>
        </w:rPr>
        <w:t xml:space="preserve">If the investigator deems it appropriate, </w:t>
      </w:r>
      <w:r w:rsidR="00BD59C4" w:rsidRPr="00336B6B">
        <w:rPr>
          <w:lang w:val="en-CA"/>
        </w:rPr>
        <w:t>particularly when justified by the gravity of the situation</w:t>
      </w:r>
      <w:r w:rsidR="003C30BD" w:rsidRPr="00336B6B">
        <w:rPr>
          <w:lang w:val="en-CA"/>
        </w:rPr>
        <w:t xml:space="preserve">, </w:t>
      </w:r>
      <w:r w:rsidR="00950CFA" w:rsidRPr="00336B6B">
        <w:rPr>
          <w:lang w:val="en-CA"/>
        </w:rPr>
        <w:t xml:space="preserve">they may ask a competent authority to take some </w:t>
      </w:r>
      <w:r w:rsidR="00867A59" w:rsidRPr="00336B6B">
        <w:rPr>
          <w:lang w:val="en-CA"/>
        </w:rPr>
        <w:t xml:space="preserve">interim </w:t>
      </w:r>
      <w:r w:rsidR="00950CFA" w:rsidRPr="00336B6B">
        <w:rPr>
          <w:lang w:val="en-CA"/>
        </w:rPr>
        <w:t xml:space="preserve">measures </w:t>
      </w:r>
      <w:r w:rsidR="00FF44AD" w:rsidRPr="00336B6B">
        <w:rPr>
          <w:lang w:val="en-CA"/>
        </w:rPr>
        <w:t xml:space="preserve">during the investigation to </w:t>
      </w:r>
      <w:r w:rsidR="00F361E4" w:rsidRPr="00336B6B">
        <w:rPr>
          <w:lang w:val="en-CA"/>
        </w:rPr>
        <w:t>continue</w:t>
      </w:r>
      <w:r w:rsidR="00867A59">
        <w:rPr>
          <w:lang w:val="en-CA"/>
        </w:rPr>
        <w:t xml:space="preserve"> with</w:t>
      </w:r>
      <w:r w:rsidR="00F361E4" w:rsidRPr="00336B6B">
        <w:rPr>
          <w:lang w:val="en-CA"/>
        </w:rPr>
        <w:t xml:space="preserve"> the investigation</w:t>
      </w:r>
      <w:r w:rsidR="003C30BD" w:rsidRPr="00336B6B">
        <w:rPr>
          <w:lang w:val="en-CA"/>
        </w:rPr>
        <w:t xml:space="preserve">. </w:t>
      </w:r>
      <w:r w:rsidR="00F361E4" w:rsidRPr="00336B6B">
        <w:rPr>
          <w:lang w:val="en-CA"/>
        </w:rPr>
        <w:t xml:space="preserve">One example of a measure is </w:t>
      </w:r>
      <w:r w:rsidR="00E9600A" w:rsidRPr="00336B6B">
        <w:rPr>
          <w:lang w:val="en-CA"/>
        </w:rPr>
        <w:t xml:space="preserve">that the presumed harasser </w:t>
      </w:r>
      <w:r w:rsidR="00E9600A" w:rsidRPr="00BB26CA">
        <w:rPr>
          <w:lang w:val="en-CA"/>
        </w:rPr>
        <w:t xml:space="preserve">be </w:t>
      </w:r>
      <w:r w:rsidR="001E59DA" w:rsidRPr="00BB26CA">
        <w:rPr>
          <w:lang w:val="en-CA"/>
        </w:rPr>
        <w:t>suspended pending investigation</w:t>
      </w:r>
      <w:r w:rsidR="003C30BD" w:rsidRPr="00BB26CA">
        <w:rPr>
          <w:lang w:val="en-CA"/>
        </w:rPr>
        <w:t>.</w:t>
      </w:r>
    </w:p>
    <w:p w14:paraId="5B96B748" w14:textId="364118F7" w:rsidR="003C30BD" w:rsidRPr="00336B6B" w:rsidRDefault="00E9600A" w:rsidP="00193911">
      <w:pPr>
        <w:spacing w:after="0"/>
        <w:jc w:val="both"/>
        <w:rPr>
          <w:lang w:val="en-CA"/>
        </w:rPr>
      </w:pPr>
      <w:r w:rsidRPr="00336B6B">
        <w:rPr>
          <w:lang w:val="en-CA"/>
        </w:rPr>
        <w:t>The investigator must</w:t>
      </w:r>
      <w:r w:rsidR="003C30BD" w:rsidRPr="00336B6B">
        <w:rPr>
          <w:lang w:val="en-CA"/>
        </w:rPr>
        <w:t>:</w:t>
      </w:r>
    </w:p>
    <w:p w14:paraId="5B96B749" w14:textId="398CDF73" w:rsidR="003C30BD" w:rsidRPr="00336B6B" w:rsidRDefault="00E9600A" w:rsidP="00BC2085">
      <w:pPr>
        <w:pStyle w:val="ListParagraph"/>
        <w:numPr>
          <w:ilvl w:val="0"/>
          <w:numId w:val="5"/>
        </w:numPr>
        <w:ind w:left="425" w:hanging="153"/>
        <w:jc w:val="both"/>
        <w:rPr>
          <w:lang w:val="en-CA"/>
        </w:rPr>
      </w:pPr>
      <w:r w:rsidRPr="00336B6B">
        <w:rPr>
          <w:lang w:val="en-CA"/>
        </w:rPr>
        <w:t xml:space="preserve">Inform </w:t>
      </w:r>
      <w:r w:rsidR="007866B7" w:rsidRPr="00336B6B">
        <w:rPr>
          <w:lang w:val="en-CA"/>
        </w:rPr>
        <w:t>the</w:t>
      </w:r>
      <w:r w:rsidRPr="00336B6B">
        <w:rPr>
          <w:lang w:val="en-CA"/>
        </w:rPr>
        <w:t xml:space="preserve"> parties of their rights and responsibilities</w:t>
      </w:r>
    </w:p>
    <w:p w14:paraId="5B96B74A" w14:textId="1A703C10" w:rsidR="003C30BD" w:rsidRPr="00336B6B" w:rsidRDefault="007866B7" w:rsidP="00BC2085">
      <w:pPr>
        <w:pStyle w:val="ListParagraph"/>
        <w:numPr>
          <w:ilvl w:val="0"/>
          <w:numId w:val="5"/>
        </w:numPr>
        <w:ind w:left="425" w:hanging="153"/>
        <w:jc w:val="both"/>
        <w:rPr>
          <w:lang w:val="en-CA"/>
        </w:rPr>
      </w:pPr>
      <w:r w:rsidRPr="00336B6B">
        <w:rPr>
          <w:lang w:val="en-CA"/>
        </w:rPr>
        <w:t>Meet with each party and witness individually</w:t>
      </w:r>
      <w:r w:rsidR="000B3BE4" w:rsidRPr="00336B6B">
        <w:rPr>
          <w:lang w:val="en-CA"/>
        </w:rPr>
        <w:t xml:space="preserve">, starting with the complainant </w:t>
      </w:r>
      <w:r w:rsidR="00E06D2E" w:rsidRPr="00336B6B">
        <w:rPr>
          <w:lang w:val="en-CA"/>
        </w:rPr>
        <w:t xml:space="preserve">and then </w:t>
      </w:r>
      <w:r w:rsidR="000B3BE4" w:rsidRPr="00336B6B">
        <w:rPr>
          <w:lang w:val="en-CA"/>
        </w:rPr>
        <w:t>the presumed harasser</w:t>
      </w:r>
      <w:r w:rsidR="00497A48" w:rsidRPr="00336B6B">
        <w:rPr>
          <w:lang w:val="en-CA"/>
        </w:rPr>
        <w:t>;</w:t>
      </w:r>
      <w:r w:rsidR="003C30BD" w:rsidRPr="00336B6B">
        <w:rPr>
          <w:lang w:val="en-CA"/>
        </w:rPr>
        <w:t xml:space="preserve"> </w:t>
      </w:r>
      <w:r w:rsidR="00497A48" w:rsidRPr="00336B6B">
        <w:rPr>
          <w:lang w:val="en-CA"/>
        </w:rPr>
        <w:t>t</w:t>
      </w:r>
      <w:r w:rsidR="009B2D5B" w:rsidRPr="00336B6B">
        <w:rPr>
          <w:lang w:val="en-CA"/>
        </w:rPr>
        <w:t>he parties may be accompanied by a person of their choosing</w:t>
      </w:r>
    </w:p>
    <w:p w14:paraId="5B96B74B" w14:textId="7DEAF4DD" w:rsidR="003C30BD" w:rsidRPr="00336B6B" w:rsidRDefault="00497A48" w:rsidP="00BC2085">
      <w:pPr>
        <w:pStyle w:val="ListParagraph"/>
        <w:numPr>
          <w:ilvl w:val="0"/>
          <w:numId w:val="5"/>
        </w:numPr>
        <w:spacing w:after="120"/>
        <w:ind w:left="425" w:hanging="153"/>
        <w:jc w:val="both"/>
        <w:rPr>
          <w:lang w:val="en-CA"/>
        </w:rPr>
      </w:pPr>
      <w:r w:rsidRPr="00336B6B">
        <w:rPr>
          <w:lang w:val="en-CA"/>
        </w:rPr>
        <w:t>Collect signed written statements from each party and witness as required</w:t>
      </w:r>
    </w:p>
    <w:p w14:paraId="5B96B74C" w14:textId="53F6D304" w:rsidR="003C30BD" w:rsidRPr="00336B6B" w:rsidRDefault="00036F14" w:rsidP="00D6087C">
      <w:pPr>
        <w:spacing w:after="60"/>
        <w:jc w:val="both"/>
        <w:rPr>
          <w:b/>
          <w:lang w:val="en-CA"/>
        </w:rPr>
      </w:pPr>
      <w:r w:rsidRPr="00336B6B">
        <w:rPr>
          <w:b/>
          <w:lang w:val="en-CA"/>
        </w:rPr>
        <w:t>I</w:t>
      </w:r>
      <w:r w:rsidR="00E06D2E" w:rsidRPr="00336B6B">
        <w:rPr>
          <w:b/>
          <w:lang w:val="en-CA"/>
        </w:rPr>
        <w:t xml:space="preserve">nvestigation </w:t>
      </w:r>
      <w:r w:rsidRPr="00336B6B">
        <w:rPr>
          <w:b/>
          <w:lang w:val="en-CA"/>
        </w:rPr>
        <w:t>r</w:t>
      </w:r>
      <w:r w:rsidR="00E06D2E" w:rsidRPr="00336B6B">
        <w:rPr>
          <w:b/>
          <w:lang w:val="en-CA"/>
        </w:rPr>
        <w:t xml:space="preserve">eport </w:t>
      </w:r>
    </w:p>
    <w:p w14:paraId="5B96B74D" w14:textId="5B808D0B" w:rsidR="003C30BD" w:rsidRPr="00336B6B" w:rsidRDefault="00E06D2E" w:rsidP="00D6087C">
      <w:pPr>
        <w:spacing w:after="0"/>
        <w:jc w:val="both"/>
        <w:rPr>
          <w:lang w:val="en-CA"/>
        </w:rPr>
      </w:pPr>
      <w:r w:rsidRPr="00336B6B">
        <w:rPr>
          <w:lang w:val="en-CA"/>
        </w:rPr>
        <w:t>The investigator must</w:t>
      </w:r>
      <w:r w:rsidR="003C30BD" w:rsidRPr="00336B6B">
        <w:rPr>
          <w:lang w:val="en-CA"/>
        </w:rPr>
        <w:t>:</w:t>
      </w:r>
    </w:p>
    <w:p w14:paraId="5B96B74E" w14:textId="639147F5" w:rsidR="003C30BD" w:rsidRPr="00336B6B" w:rsidRDefault="00E06D2E" w:rsidP="00D6087C">
      <w:pPr>
        <w:pStyle w:val="ListParagraph"/>
        <w:numPr>
          <w:ilvl w:val="0"/>
          <w:numId w:val="5"/>
        </w:numPr>
        <w:ind w:left="426" w:hanging="153"/>
        <w:jc w:val="both"/>
        <w:rPr>
          <w:lang w:val="en-CA"/>
        </w:rPr>
      </w:pPr>
      <w:r w:rsidRPr="00336B6B">
        <w:rPr>
          <w:lang w:val="en-CA"/>
        </w:rPr>
        <w:t>P</w:t>
      </w:r>
      <w:r w:rsidR="00B11822" w:rsidRPr="00336B6B">
        <w:rPr>
          <w:lang w:val="en-CA"/>
        </w:rPr>
        <w:t xml:space="preserve">ublish a written investigation report </w:t>
      </w:r>
      <w:r w:rsidR="00530D04" w:rsidRPr="00336B6B">
        <w:rPr>
          <w:lang w:val="en-CA"/>
        </w:rPr>
        <w:t xml:space="preserve">outlining </w:t>
      </w:r>
      <w:r w:rsidR="002557BB" w:rsidRPr="00336B6B">
        <w:rPr>
          <w:lang w:val="en-CA"/>
        </w:rPr>
        <w:t>the analysis of the evidence and the conclusion of the investigation</w:t>
      </w:r>
      <w:r w:rsidR="00B11822" w:rsidRPr="00336B6B">
        <w:rPr>
          <w:lang w:val="en-CA"/>
        </w:rPr>
        <w:t xml:space="preserve"> </w:t>
      </w:r>
    </w:p>
    <w:p w14:paraId="5B96B74F" w14:textId="59C04CEB" w:rsidR="003C30BD" w:rsidRPr="00336B6B" w:rsidRDefault="002557BB" w:rsidP="00D6087C">
      <w:pPr>
        <w:pStyle w:val="ListParagraph"/>
        <w:numPr>
          <w:ilvl w:val="0"/>
          <w:numId w:val="5"/>
        </w:numPr>
        <w:ind w:left="426" w:hanging="153"/>
        <w:jc w:val="both"/>
        <w:rPr>
          <w:lang w:val="en-CA"/>
        </w:rPr>
      </w:pPr>
      <w:r w:rsidRPr="00336B6B">
        <w:rPr>
          <w:lang w:val="en-CA"/>
        </w:rPr>
        <w:t xml:space="preserve">Submit their report to the </w:t>
      </w:r>
      <w:r w:rsidR="00B45232" w:rsidRPr="00336B6B">
        <w:rPr>
          <w:lang w:val="en-CA"/>
        </w:rPr>
        <w:t xml:space="preserve">designated policy owner within </w:t>
      </w:r>
      <w:r w:rsidR="003C30BD" w:rsidRPr="00336B6B">
        <w:rPr>
          <w:lang w:val="en-CA"/>
        </w:rPr>
        <w:t xml:space="preserve">30 </w:t>
      </w:r>
      <w:r w:rsidR="00B45232" w:rsidRPr="00336B6B">
        <w:rPr>
          <w:lang w:val="en-CA"/>
        </w:rPr>
        <w:t>days of being appointed, barring exceptional circumstances</w:t>
      </w:r>
    </w:p>
    <w:p w14:paraId="5B96B750" w14:textId="53293D68" w:rsidR="003C30BD" w:rsidRPr="00336B6B" w:rsidRDefault="005E2338" w:rsidP="00D6087C">
      <w:pPr>
        <w:pStyle w:val="ListParagraph"/>
        <w:numPr>
          <w:ilvl w:val="0"/>
          <w:numId w:val="5"/>
        </w:numPr>
        <w:ind w:left="426" w:hanging="153"/>
        <w:jc w:val="both"/>
        <w:rPr>
          <w:lang w:val="en-CA"/>
        </w:rPr>
      </w:pPr>
      <w:r>
        <w:rPr>
          <w:lang w:val="en-CA"/>
        </w:rPr>
        <w:t>Indicate</w:t>
      </w:r>
      <w:r w:rsidR="003C30BD" w:rsidRPr="00336B6B">
        <w:rPr>
          <w:lang w:val="en-CA"/>
        </w:rPr>
        <w:t xml:space="preserve"> </w:t>
      </w:r>
      <w:r w:rsidR="00B45232" w:rsidRPr="00336B6B">
        <w:rPr>
          <w:lang w:val="en-CA"/>
        </w:rPr>
        <w:t xml:space="preserve">in their report </w:t>
      </w:r>
      <w:r w:rsidR="00036F14" w:rsidRPr="00336B6B">
        <w:rPr>
          <w:lang w:val="en-CA"/>
        </w:rPr>
        <w:t xml:space="preserve">each party’s version of the facts, </w:t>
      </w:r>
      <w:r w:rsidR="002709C0" w:rsidRPr="00336B6B">
        <w:rPr>
          <w:lang w:val="en-CA"/>
        </w:rPr>
        <w:t>the evidence gathered, the testimony received, their analysis</w:t>
      </w:r>
      <w:r w:rsidR="00F13E78" w:rsidRPr="00336B6B">
        <w:rPr>
          <w:lang w:val="en-CA"/>
        </w:rPr>
        <w:t xml:space="preserve"> and conclusion, and any recommendations they ha</w:t>
      </w:r>
      <w:r w:rsidR="00867A59">
        <w:rPr>
          <w:lang w:val="en-CA"/>
        </w:rPr>
        <w:t>ve</w:t>
      </w:r>
    </w:p>
    <w:p w14:paraId="5B96B751" w14:textId="28070E72" w:rsidR="00CE6147" w:rsidRPr="00336B6B" w:rsidRDefault="00867A59" w:rsidP="00CE6147">
      <w:pPr>
        <w:pStyle w:val="ListParagraph"/>
        <w:numPr>
          <w:ilvl w:val="0"/>
          <w:numId w:val="5"/>
        </w:numPr>
        <w:spacing w:after="120"/>
        <w:ind w:left="425" w:hanging="153"/>
        <w:jc w:val="both"/>
        <w:rPr>
          <w:lang w:val="en-CA"/>
        </w:rPr>
      </w:pPr>
      <w:r>
        <w:rPr>
          <w:lang w:val="en-CA"/>
        </w:rPr>
        <w:t>Submit a written request to</w:t>
      </w:r>
      <w:r w:rsidRPr="00336B6B">
        <w:rPr>
          <w:lang w:val="en-CA"/>
        </w:rPr>
        <w:t xml:space="preserve"> </w:t>
      </w:r>
      <w:r w:rsidR="00F13E78" w:rsidRPr="00336B6B">
        <w:rPr>
          <w:lang w:val="en-CA"/>
        </w:rPr>
        <w:t xml:space="preserve">the resource person </w:t>
      </w:r>
      <w:r>
        <w:rPr>
          <w:lang w:val="en-CA"/>
        </w:rPr>
        <w:t>tasked with addressing</w:t>
      </w:r>
      <w:r w:rsidR="005F4765" w:rsidRPr="00336B6B">
        <w:rPr>
          <w:lang w:val="en-CA"/>
        </w:rPr>
        <w:t xml:space="preserve"> the complaint for any time extension required to complete the report</w:t>
      </w:r>
    </w:p>
    <w:p w14:paraId="5B96B752" w14:textId="28EFFA55" w:rsidR="003C30BD" w:rsidRPr="00336B6B" w:rsidRDefault="00036F14" w:rsidP="00D6087C">
      <w:pPr>
        <w:spacing w:after="60"/>
        <w:jc w:val="both"/>
        <w:rPr>
          <w:b/>
          <w:lang w:val="en-CA"/>
        </w:rPr>
      </w:pPr>
      <w:r w:rsidRPr="00336B6B">
        <w:rPr>
          <w:b/>
          <w:lang w:val="en-CA"/>
        </w:rPr>
        <w:t xml:space="preserve">Decision and </w:t>
      </w:r>
      <w:r w:rsidR="00F95169">
        <w:rPr>
          <w:b/>
          <w:lang w:val="en-CA"/>
        </w:rPr>
        <w:t>punitive measures</w:t>
      </w:r>
    </w:p>
    <w:p w14:paraId="4C801C0C" w14:textId="31C1F49F" w:rsidR="00036F14" w:rsidRPr="00336B6B" w:rsidRDefault="00A82A56" w:rsidP="004A60F1">
      <w:pPr>
        <w:jc w:val="both"/>
        <w:rPr>
          <w:lang w:val="en-CA"/>
        </w:rPr>
      </w:pPr>
      <w:r w:rsidRPr="00336B6B">
        <w:rPr>
          <w:lang w:val="en-CA"/>
        </w:rPr>
        <w:t xml:space="preserve">After receiving the investigation report, the policy owner must promptly </w:t>
      </w:r>
      <w:r w:rsidR="004E44C0" w:rsidRPr="00336B6B">
        <w:rPr>
          <w:lang w:val="en-CA"/>
        </w:rPr>
        <w:t>notify the parties in writing of the decision that was made</w:t>
      </w:r>
      <w:r w:rsidR="005F0848" w:rsidRPr="00336B6B">
        <w:rPr>
          <w:lang w:val="en-CA"/>
        </w:rPr>
        <w:t>, whether the complaint was acce</w:t>
      </w:r>
      <w:r w:rsidR="002224CA" w:rsidRPr="00336B6B">
        <w:rPr>
          <w:lang w:val="en-CA"/>
        </w:rPr>
        <w:t>pted or rejected</w:t>
      </w:r>
      <w:r w:rsidR="003C30BD" w:rsidRPr="00336B6B">
        <w:rPr>
          <w:lang w:val="en-CA"/>
        </w:rPr>
        <w:t>.</w:t>
      </w:r>
    </w:p>
    <w:p w14:paraId="5B96B753" w14:textId="7634391E" w:rsidR="00237F69" w:rsidRPr="00336B6B" w:rsidRDefault="00237F69" w:rsidP="004A60F1">
      <w:pPr>
        <w:jc w:val="both"/>
        <w:rPr>
          <w:rFonts w:ascii="Quorum Md BT" w:hAnsi="Quorum Md BT"/>
          <w:b/>
          <w:smallCaps/>
          <w:color w:val="FFFFFF" w:themeColor="background1"/>
          <w:sz w:val="24"/>
          <w:szCs w:val="24"/>
          <w:lang w:val="en-CA"/>
        </w:rPr>
      </w:pPr>
      <w:r w:rsidRPr="00336B6B">
        <w:rPr>
          <w:lang w:val="en-CA"/>
        </w:rPr>
        <w:br w:type="page"/>
      </w:r>
    </w:p>
    <w:p w14:paraId="5B96B754" w14:textId="1F9914B1" w:rsidR="00AF5DDC" w:rsidRPr="00336B6B" w:rsidRDefault="00AF5DDC" w:rsidP="00AF5DDC">
      <w:pPr>
        <w:pStyle w:val="Harclement"/>
        <w:rPr>
          <w:lang w:val="en-CA"/>
        </w:rPr>
      </w:pPr>
      <w:r w:rsidRPr="00336B6B">
        <w:rPr>
          <w:lang w:val="en-CA"/>
        </w:rPr>
        <w:lastRenderedPageBreak/>
        <w:t>A</w:t>
      </w:r>
      <w:r w:rsidR="009215D1" w:rsidRPr="00336B6B">
        <w:rPr>
          <w:lang w:val="en-CA"/>
        </w:rPr>
        <w:t>PPENDIX</w:t>
      </w:r>
      <w:r w:rsidRPr="00336B6B">
        <w:rPr>
          <w:lang w:val="en-CA"/>
        </w:rPr>
        <w:t xml:space="preserve"> 2 </w:t>
      </w:r>
      <w:r w:rsidR="009215D1" w:rsidRPr="00336B6B">
        <w:rPr>
          <w:lang w:val="en-CA"/>
        </w:rPr>
        <w:t xml:space="preserve">Harassment complaint form </w:t>
      </w:r>
    </w:p>
    <w:p w14:paraId="5B96B755" w14:textId="5379008E" w:rsidR="00AF5DDC" w:rsidRPr="00336B6B" w:rsidRDefault="009215D1" w:rsidP="00867A59">
      <w:pPr>
        <w:tabs>
          <w:tab w:val="left" w:pos="3690"/>
          <w:tab w:val="right" w:leader="underscore" w:pos="9072"/>
        </w:tabs>
        <w:rPr>
          <w:lang w:val="en-CA"/>
        </w:rPr>
      </w:pPr>
      <w:r w:rsidRPr="00336B6B">
        <w:rPr>
          <w:lang w:val="en-CA"/>
        </w:rPr>
        <w:t>I hereby wish to file a complaint against</w:t>
      </w:r>
      <w:r w:rsidR="00AF5DDC" w:rsidRPr="00336B6B">
        <w:rPr>
          <w:lang w:val="en-CA"/>
        </w:rPr>
        <w:t>:</w:t>
      </w:r>
      <w:r w:rsidR="00AF5DDC" w:rsidRPr="00867A59">
        <w:rPr>
          <w:lang w:val="en-CA"/>
        </w:rPr>
        <w:tab/>
      </w:r>
      <w:r w:rsidR="00AF5DDC" w:rsidRPr="00867A59">
        <w:rPr>
          <w:lang w:val="en-CA"/>
        </w:rPr>
        <w:tab/>
      </w:r>
    </w:p>
    <w:p w14:paraId="5B96B756" w14:textId="78C33E64" w:rsidR="00AF5DDC" w:rsidRPr="00336B6B" w:rsidRDefault="00D20AEF" w:rsidP="00D91774">
      <w:pPr>
        <w:tabs>
          <w:tab w:val="left" w:leader="underscore" w:pos="5245"/>
          <w:tab w:val="right" w:leader="underscore" w:pos="9072"/>
        </w:tabs>
        <w:rPr>
          <w:lang w:val="en-CA"/>
        </w:rPr>
      </w:pPr>
      <w:r w:rsidRPr="00336B6B">
        <w:rPr>
          <w:lang w:val="en-CA"/>
        </w:rPr>
        <w:t>Name of the person(s)</w:t>
      </w:r>
      <w:r w:rsidR="00867A59">
        <w:rPr>
          <w:lang w:val="en-CA"/>
        </w:rPr>
        <w:t xml:space="preserve"> on behalf of whom the complaint is being filed</w:t>
      </w:r>
      <w:r w:rsidR="00AF5DDC" w:rsidRPr="00336B6B">
        <w:rPr>
          <w:lang w:val="en-CA"/>
        </w:rPr>
        <w:t xml:space="preserve">: </w:t>
      </w:r>
      <w:r w:rsidR="00AF5DDC" w:rsidRPr="00867A59">
        <w:rPr>
          <w:lang w:val="en-CA"/>
        </w:rPr>
        <w:tab/>
      </w:r>
    </w:p>
    <w:p w14:paraId="5B96B757" w14:textId="16568926" w:rsidR="00AF5DDC" w:rsidRPr="00336B6B" w:rsidRDefault="00AF5DDC" w:rsidP="00D91774">
      <w:pPr>
        <w:tabs>
          <w:tab w:val="left" w:leader="underscore" w:pos="0"/>
          <w:tab w:val="right" w:leader="underscore" w:pos="9072"/>
        </w:tabs>
        <w:rPr>
          <w:lang w:val="en-CA"/>
        </w:rPr>
      </w:pPr>
      <w:r w:rsidRPr="00336B6B">
        <w:rPr>
          <w:lang w:val="en-CA"/>
        </w:rPr>
        <w:tab/>
      </w:r>
    </w:p>
    <w:p w14:paraId="5B96B758" w14:textId="146AE3E5" w:rsidR="00AF5DDC" w:rsidRPr="00336B6B" w:rsidRDefault="00D50908" w:rsidP="00D91774">
      <w:pPr>
        <w:tabs>
          <w:tab w:val="left" w:leader="underscore" w:pos="0"/>
          <w:tab w:val="right" w:leader="underscore" w:pos="9072"/>
        </w:tabs>
        <w:rPr>
          <w:lang w:val="en-CA"/>
        </w:rPr>
      </w:pPr>
      <w:r w:rsidRPr="00336B6B">
        <w:rPr>
          <w:lang w:val="en-CA"/>
        </w:rPr>
        <w:t>Their position(s)</w:t>
      </w:r>
      <w:r w:rsidR="00AF5DDC" w:rsidRPr="00336B6B">
        <w:rPr>
          <w:lang w:val="en-CA"/>
        </w:rPr>
        <w:t>:</w:t>
      </w:r>
      <w:r w:rsidR="00CA5FD2">
        <w:rPr>
          <w:lang w:val="en-CA"/>
        </w:rPr>
        <w:t xml:space="preserve"> </w:t>
      </w:r>
      <w:r w:rsidR="00AF5DDC" w:rsidRPr="00CA5FD2">
        <w:rPr>
          <w:lang w:val="en-CA"/>
        </w:rPr>
        <w:tab/>
      </w:r>
    </w:p>
    <w:p w14:paraId="5B96B759" w14:textId="10D830CD" w:rsidR="00AF5DDC" w:rsidRPr="00336B6B" w:rsidRDefault="00D50908" w:rsidP="00D91774">
      <w:pPr>
        <w:tabs>
          <w:tab w:val="left" w:leader="underscore" w:pos="0"/>
          <w:tab w:val="left" w:leader="underscore" w:pos="4111"/>
          <w:tab w:val="right" w:leader="underscore" w:pos="9072"/>
        </w:tabs>
        <w:rPr>
          <w:lang w:val="en-CA"/>
        </w:rPr>
      </w:pPr>
      <w:r w:rsidRPr="00336B6B">
        <w:rPr>
          <w:lang w:val="en-CA"/>
        </w:rPr>
        <w:t>Date of the last event related to the complaint</w:t>
      </w:r>
      <w:r w:rsidR="00AF5DDC" w:rsidRPr="00336B6B">
        <w:rPr>
          <w:lang w:val="en-CA"/>
        </w:rPr>
        <w:t xml:space="preserve">: </w:t>
      </w:r>
      <w:r w:rsidR="00AF5DDC" w:rsidRPr="00867A59">
        <w:rPr>
          <w:lang w:val="en-CA"/>
        </w:rPr>
        <w:tab/>
      </w:r>
    </w:p>
    <w:p w14:paraId="5B96B75A" w14:textId="63B590A5" w:rsidR="00AF5DDC" w:rsidRPr="00336B6B" w:rsidRDefault="00912A15" w:rsidP="00D91774">
      <w:pPr>
        <w:tabs>
          <w:tab w:val="left" w:leader="underscore" w:pos="0"/>
          <w:tab w:val="right" w:leader="underscore" w:pos="9072"/>
        </w:tabs>
        <w:rPr>
          <w:lang w:val="en-CA"/>
        </w:rPr>
      </w:pPr>
      <w:r w:rsidRPr="00336B6B">
        <w:rPr>
          <w:lang w:val="en-CA"/>
        </w:rPr>
        <w:t xml:space="preserve">Approximate </w:t>
      </w:r>
      <w:r w:rsidR="001B6972" w:rsidRPr="00336B6B">
        <w:rPr>
          <w:lang w:val="en-CA"/>
        </w:rPr>
        <w:t>date/</w:t>
      </w:r>
      <w:r w:rsidRPr="00336B6B">
        <w:rPr>
          <w:lang w:val="en-CA"/>
        </w:rPr>
        <w:t>time</w:t>
      </w:r>
      <w:r w:rsidR="00AF5DDC" w:rsidRPr="00336B6B">
        <w:rPr>
          <w:lang w:val="en-CA"/>
        </w:rPr>
        <w:t>:</w:t>
      </w:r>
      <w:r w:rsidR="00CA5FD2">
        <w:rPr>
          <w:lang w:val="en-CA"/>
        </w:rPr>
        <w:t xml:space="preserve"> </w:t>
      </w:r>
      <w:r w:rsidR="00AF5DDC" w:rsidRPr="00867A59">
        <w:rPr>
          <w:lang w:val="en-CA"/>
        </w:rPr>
        <w:tab/>
      </w:r>
    </w:p>
    <w:p w14:paraId="5B96B75B" w14:textId="77777777" w:rsidR="00AF5DDC" w:rsidRPr="00336B6B" w:rsidRDefault="00AF5DDC" w:rsidP="00AF5DDC">
      <w:pPr>
        <w:tabs>
          <w:tab w:val="left" w:leader="underscore" w:pos="0"/>
          <w:tab w:val="right" w:leader="underscore" w:pos="8364"/>
        </w:tabs>
        <w:rPr>
          <w:lang w:val="en-CA"/>
        </w:rPr>
      </w:pPr>
    </w:p>
    <w:p w14:paraId="5B96B75C" w14:textId="50132F99" w:rsidR="00AF5DDC" w:rsidRPr="00336B6B" w:rsidRDefault="006F780D" w:rsidP="00AF5DDC">
      <w:pPr>
        <w:tabs>
          <w:tab w:val="left" w:leader="underscore" w:pos="0"/>
          <w:tab w:val="right" w:leader="underscore" w:pos="8364"/>
        </w:tabs>
        <w:rPr>
          <w:lang w:val="en-CA"/>
        </w:rPr>
      </w:pPr>
      <w:r w:rsidRPr="00336B6B">
        <w:rPr>
          <w:lang w:val="en-CA"/>
        </w:rPr>
        <w:t>Is this the first instance</w:t>
      </w:r>
      <w:r w:rsidR="00AF5DDC" w:rsidRPr="00336B6B">
        <w:rPr>
          <w:lang w:val="en-CA"/>
        </w:rPr>
        <w:t>?         □</w:t>
      </w:r>
      <w:r w:rsidRPr="00336B6B">
        <w:rPr>
          <w:lang w:val="en-CA"/>
        </w:rPr>
        <w:t xml:space="preserve"> YES</w:t>
      </w:r>
      <w:r w:rsidR="00AF5DDC" w:rsidRPr="00336B6B">
        <w:rPr>
          <w:lang w:val="en-CA"/>
        </w:rPr>
        <w:t xml:space="preserve">          □</w:t>
      </w:r>
      <w:r w:rsidRPr="00336B6B">
        <w:rPr>
          <w:lang w:val="en-CA"/>
        </w:rPr>
        <w:t xml:space="preserve"> </w:t>
      </w:r>
      <w:r w:rsidR="00AF5DDC" w:rsidRPr="00336B6B">
        <w:rPr>
          <w:lang w:val="en-CA"/>
        </w:rPr>
        <w:t xml:space="preserve">NO     </w:t>
      </w:r>
    </w:p>
    <w:p w14:paraId="5B96B75D" w14:textId="5E6B883F" w:rsidR="00AF5DDC" w:rsidRPr="00336B6B" w:rsidRDefault="00912A15" w:rsidP="00AF5DDC">
      <w:pPr>
        <w:tabs>
          <w:tab w:val="left" w:leader="underscore" w:pos="0"/>
          <w:tab w:val="right" w:leader="underscore" w:pos="8364"/>
        </w:tabs>
        <w:rPr>
          <w:lang w:val="en-CA"/>
        </w:rPr>
      </w:pPr>
      <w:r w:rsidRPr="00336B6B">
        <w:rPr>
          <w:lang w:val="en-CA"/>
        </w:rPr>
        <w:t xml:space="preserve">If no, please indicate the frequency </w:t>
      </w:r>
      <w:r w:rsidR="00DF131B">
        <w:rPr>
          <w:lang w:val="en-CA"/>
        </w:rPr>
        <w:t xml:space="preserve">of </w:t>
      </w:r>
      <w:r w:rsidR="005F3BA6" w:rsidRPr="00336B6B">
        <w:rPr>
          <w:lang w:val="en-CA"/>
        </w:rPr>
        <w:t xml:space="preserve">the reported events </w:t>
      </w:r>
      <w:r w:rsidR="00DF131B" w:rsidRPr="00336B6B">
        <w:rPr>
          <w:lang w:val="en-CA"/>
        </w:rPr>
        <w:t xml:space="preserve">or when </w:t>
      </w:r>
      <w:r w:rsidR="00DF131B">
        <w:rPr>
          <w:lang w:val="en-CA"/>
        </w:rPr>
        <w:t xml:space="preserve">they </w:t>
      </w:r>
      <w:r w:rsidR="005F3BA6" w:rsidRPr="00336B6B">
        <w:rPr>
          <w:lang w:val="en-CA"/>
        </w:rPr>
        <w:t>occurred</w:t>
      </w:r>
      <w:r w:rsidR="00402682" w:rsidRPr="00336B6B">
        <w:rPr>
          <w:lang w:val="en-CA"/>
        </w:rPr>
        <w:t>:</w:t>
      </w:r>
    </w:p>
    <w:p w14:paraId="5B96B75E" w14:textId="77777777" w:rsidR="00AF5DDC" w:rsidRPr="00336B6B" w:rsidRDefault="00AF5DDC" w:rsidP="00D91774">
      <w:pPr>
        <w:tabs>
          <w:tab w:val="left" w:leader="underscore" w:pos="0"/>
          <w:tab w:val="right" w:leader="underscore" w:pos="9072"/>
        </w:tabs>
        <w:rPr>
          <w:lang w:val="en-CA"/>
        </w:rPr>
      </w:pPr>
      <w:r w:rsidRPr="00336B6B">
        <w:rPr>
          <w:lang w:val="en-CA"/>
        </w:rPr>
        <w:tab/>
      </w:r>
    </w:p>
    <w:p w14:paraId="5B96B75F" w14:textId="7A3B8D48" w:rsidR="00AF5DDC" w:rsidRPr="00336B6B" w:rsidRDefault="00AF5DDC" w:rsidP="00D91774">
      <w:pPr>
        <w:tabs>
          <w:tab w:val="left" w:leader="underscore" w:pos="0"/>
          <w:tab w:val="right" w:leader="underscore" w:pos="9072"/>
        </w:tabs>
        <w:rPr>
          <w:lang w:val="en-CA"/>
        </w:rPr>
      </w:pPr>
      <w:r w:rsidRPr="00336B6B">
        <w:rPr>
          <w:lang w:val="en-CA"/>
        </w:rPr>
        <w:tab/>
      </w:r>
    </w:p>
    <w:p w14:paraId="5B96B760" w14:textId="1F85AEC7" w:rsidR="00AF5DDC" w:rsidRPr="00336B6B" w:rsidRDefault="005F3BA6" w:rsidP="00AF5DDC">
      <w:pPr>
        <w:tabs>
          <w:tab w:val="left" w:leader="underscore" w:pos="0"/>
          <w:tab w:val="right" w:leader="underscore" w:pos="8364"/>
        </w:tabs>
        <w:rPr>
          <w:lang w:val="en-CA"/>
        </w:rPr>
      </w:pPr>
      <w:r w:rsidRPr="00336B6B">
        <w:rPr>
          <w:lang w:val="en-CA"/>
        </w:rPr>
        <w:t xml:space="preserve">Detailed description of the facts related to the reported event(s) </w:t>
      </w:r>
      <w:r w:rsidR="00402682" w:rsidRPr="00336B6B">
        <w:rPr>
          <w:lang w:val="en-CA"/>
        </w:rPr>
        <w:t>(</w:t>
      </w:r>
      <w:r w:rsidRPr="00336B6B">
        <w:rPr>
          <w:lang w:val="en-CA"/>
        </w:rPr>
        <w:t>additional pages may be attached as an appendix</w:t>
      </w:r>
      <w:r w:rsidR="00402682" w:rsidRPr="00336B6B">
        <w:rPr>
          <w:lang w:val="en-CA"/>
        </w:rPr>
        <w:t>):</w:t>
      </w:r>
    </w:p>
    <w:p w14:paraId="5B96B761" w14:textId="77777777" w:rsidR="00AF5DDC" w:rsidRPr="00336B6B" w:rsidRDefault="00AF5DDC" w:rsidP="00D91774">
      <w:pPr>
        <w:tabs>
          <w:tab w:val="left" w:leader="underscore" w:pos="0"/>
          <w:tab w:val="right" w:leader="underscore" w:pos="9072"/>
        </w:tabs>
        <w:rPr>
          <w:lang w:val="en-CA"/>
        </w:rPr>
      </w:pPr>
      <w:r w:rsidRPr="00336B6B">
        <w:rPr>
          <w:lang w:val="en-CA"/>
        </w:rPr>
        <w:tab/>
      </w:r>
    </w:p>
    <w:p w14:paraId="5B96B762" w14:textId="668EBEB0" w:rsidR="00AF5DDC" w:rsidRPr="00336B6B" w:rsidRDefault="00AF5DDC" w:rsidP="00D91774">
      <w:pPr>
        <w:tabs>
          <w:tab w:val="left" w:leader="underscore" w:pos="0"/>
          <w:tab w:val="right" w:leader="underscore" w:pos="9072"/>
        </w:tabs>
        <w:rPr>
          <w:lang w:val="en-CA"/>
        </w:rPr>
      </w:pPr>
      <w:r w:rsidRPr="00336B6B">
        <w:rPr>
          <w:lang w:val="en-CA"/>
        </w:rPr>
        <w:tab/>
      </w:r>
    </w:p>
    <w:p w14:paraId="5B96B763" w14:textId="77777777" w:rsidR="00AF5DDC" w:rsidRPr="00336B6B" w:rsidRDefault="00AF5DDC" w:rsidP="00D91774">
      <w:pPr>
        <w:tabs>
          <w:tab w:val="left" w:leader="underscore" w:pos="0"/>
          <w:tab w:val="right" w:leader="underscore" w:pos="9072"/>
        </w:tabs>
        <w:rPr>
          <w:lang w:val="en-CA"/>
        </w:rPr>
      </w:pPr>
      <w:r w:rsidRPr="00336B6B">
        <w:rPr>
          <w:lang w:val="en-CA"/>
        </w:rPr>
        <w:tab/>
      </w:r>
    </w:p>
    <w:p w14:paraId="5B96B764" w14:textId="77777777" w:rsidR="00AF5DDC" w:rsidRPr="00336B6B" w:rsidRDefault="00AF5DDC" w:rsidP="00D91774">
      <w:pPr>
        <w:tabs>
          <w:tab w:val="left" w:leader="underscore" w:pos="0"/>
          <w:tab w:val="right" w:leader="underscore" w:pos="9072"/>
        </w:tabs>
        <w:rPr>
          <w:lang w:val="en-CA"/>
        </w:rPr>
      </w:pPr>
      <w:r w:rsidRPr="00336B6B">
        <w:rPr>
          <w:lang w:val="en-CA"/>
        </w:rPr>
        <w:tab/>
      </w:r>
    </w:p>
    <w:p w14:paraId="5B96B765" w14:textId="77777777" w:rsidR="00AF5DDC" w:rsidRPr="00336B6B" w:rsidRDefault="00AF5DDC" w:rsidP="00D91774">
      <w:pPr>
        <w:tabs>
          <w:tab w:val="left" w:leader="underscore" w:pos="0"/>
          <w:tab w:val="right" w:leader="underscore" w:pos="9072"/>
        </w:tabs>
        <w:rPr>
          <w:lang w:val="en-CA"/>
        </w:rPr>
      </w:pPr>
      <w:r w:rsidRPr="00336B6B">
        <w:rPr>
          <w:lang w:val="en-CA"/>
        </w:rPr>
        <w:tab/>
      </w:r>
    </w:p>
    <w:p w14:paraId="5B96B766" w14:textId="77777777" w:rsidR="00AF5DDC" w:rsidRPr="00336B6B" w:rsidRDefault="00AF5DDC" w:rsidP="00D91774">
      <w:pPr>
        <w:tabs>
          <w:tab w:val="left" w:leader="underscore" w:pos="0"/>
          <w:tab w:val="right" w:leader="underscore" w:pos="9072"/>
        </w:tabs>
        <w:rPr>
          <w:lang w:val="en-CA"/>
        </w:rPr>
      </w:pPr>
      <w:r w:rsidRPr="00336B6B">
        <w:rPr>
          <w:lang w:val="en-CA"/>
        </w:rPr>
        <w:tab/>
      </w:r>
    </w:p>
    <w:p w14:paraId="5B96B767" w14:textId="2A2E9C46" w:rsidR="00AF5DDC" w:rsidRPr="00336B6B" w:rsidRDefault="006F22E6" w:rsidP="00AF5DDC">
      <w:pPr>
        <w:tabs>
          <w:tab w:val="left" w:leader="underscore" w:pos="0"/>
          <w:tab w:val="right" w:leader="underscore" w:pos="8364"/>
        </w:tabs>
        <w:rPr>
          <w:lang w:val="en-CA"/>
        </w:rPr>
      </w:pPr>
      <w:r w:rsidRPr="00336B6B">
        <w:rPr>
          <w:lang w:val="en-CA"/>
        </w:rPr>
        <w:t>In light of these facts</w:t>
      </w:r>
      <w:r w:rsidR="00AF5DDC" w:rsidRPr="00336B6B">
        <w:rPr>
          <w:lang w:val="en-CA"/>
        </w:rPr>
        <w:t xml:space="preserve">, </w:t>
      </w:r>
      <w:r w:rsidR="005F3BA6" w:rsidRPr="00336B6B">
        <w:rPr>
          <w:lang w:val="en-CA"/>
        </w:rPr>
        <w:t xml:space="preserve">I believe that I have been </w:t>
      </w:r>
      <w:r w:rsidR="00016F7B" w:rsidRPr="00336B6B">
        <w:rPr>
          <w:lang w:val="en-CA"/>
        </w:rPr>
        <w:t>the victim of harassment</w:t>
      </w:r>
      <w:r w:rsidR="00AF5DDC" w:rsidRPr="00336B6B">
        <w:rPr>
          <w:lang w:val="en-CA"/>
        </w:rPr>
        <w:t>.</w:t>
      </w:r>
    </w:p>
    <w:p w14:paraId="5B96B768" w14:textId="7B8D5A0B" w:rsidR="00AF5DDC" w:rsidRPr="00336B6B" w:rsidRDefault="005F3BA6" w:rsidP="00B30DD0">
      <w:pPr>
        <w:tabs>
          <w:tab w:val="left" w:pos="4253"/>
          <w:tab w:val="left" w:pos="9072"/>
        </w:tabs>
        <w:jc w:val="both"/>
        <w:rPr>
          <w:lang w:val="en-CA"/>
        </w:rPr>
      </w:pPr>
      <w:r w:rsidRPr="00336B6B">
        <w:rPr>
          <w:lang w:val="en-CA"/>
        </w:rPr>
        <w:t>Last name</w:t>
      </w:r>
      <w:r w:rsidR="00AF5DDC" w:rsidRPr="00336B6B">
        <w:rPr>
          <w:lang w:val="en-CA"/>
        </w:rPr>
        <w:t>:</w:t>
      </w:r>
      <w:r w:rsidR="00EB337F">
        <w:rPr>
          <w:lang w:val="en-CA"/>
        </w:rPr>
        <w:t xml:space="preserve"> </w:t>
      </w:r>
      <w:r w:rsidR="00AF5DDC" w:rsidRPr="00EB337F">
        <w:rPr>
          <w:u w:val="single"/>
          <w:lang w:val="en-CA"/>
        </w:rPr>
        <w:tab/>
      </w:r>
      <w:r w:rsidR="00EB337F" w:rsidRPr="00B30DD0">
        <w:rPr>
          <w:lang w:val="en-CA"/>
        </w:rPr>
        <w:t xml:space="preserve"> </w:t>
      </w:r>
      <w:r w:rsidRPr="00336B6B">
        <w:rPr>
          <w:lang w:val="en-CA"/>
        </w:rPr>
        <w:t>First name</w:t>
      </w:r>
      <w:r w:rsidR="00AF5DDC" w:rsidRPr="00336B6B">
        <w:rPr>
          <w:lang w:val="en-CA"/>
        </w:rPr>
        <w:t xml:space="preserve">: </w:t>
      </w:r>
      <w:r w:rsidR="00AF5DDC" w:rsidRPr="00336B6B">
        <w:rPr>
          <w:u w:val="single"/>
          <w:lang w:val="en-CA"/>
        </w:rPr>
        <w:tab/>
      </w:r>
    </w:p>
    <w:p w14:paraId="5B96B769" w14:textId="0CC62C71" w:rsidR="00AF5DDC" w:rsidRPr="00336B6B" w:rsidRDefault="00AF5DDC" w:rsidP="00AF5DDC">
      <w:pPr>
        <w:rPr>
          <w:u w:val="single"/>
          <w:lang w:val="en-CA"/>
        </w:rPr>
      </w:pPr>
      <w:r w:rsidRPr="00336B6B">
        <w:rPr>
          <w:lang w:val="en-CA"/>
        </w:rPr>
        <w:t>Signature:</w:t>
      </w:r>
      <w:r w:rsidRPr="00336B6B">
        <w:rPr>
          <w:u w:val="single"/>
          <w:lang w:val="en-CA"/>
        </w:rPr>
        <w:tab/>
      </w:r>
      <w:r w:rsidRPr="00336B6B">
        <w:rPr>
          <w:u w:val="single"/>
          <w:lang w:val="en-CA"/>
        </w:rPr>
        <w:tab/>
      </w:r>
      <w:r w:rsidRPr="00336B6B">
        <w:rPr>
          <w:u w:val="single"/>
          <w:lang w:val="en-CA"/>
        </w:rPr>
        <w:tab/>
      </w:r>
      <w:r w:rsidRPr="00336B6B">
        <w:rPr>
          <w:u w:val="single"/>
          <w:lang w:val="en-CA"/>
        </w:rPr>
        <w:tab/>
      </w:r>
    </w:p>
    <w:p w14:paraId="5B96B76A" w14:textId="29A391F1" w:rsidR="00AF5DDC" w:rsidRPr="00336B6B" w:rsidRDefault="00AF5DDC" w:rsidP="00AF5DDC">
      <w:pPr>
        <w:rPr>
          <w:lang w:val="en-CA"/>
        </w:rPr>
      </w:pPr>
      <w:r w:rsidRPr="00336B6B">
        <w:rPr>
          <w:lang w:val="en-CA"/>
        </w:rPr>
        <w:t>Date:</w:t>
      </w:r>
      <w:r w:rsidRPr="00336B6B">
        <w:rPr>
          <w:u w:val="single"/>
          <w:lang w:val="en-CA"/>
        </w:rPr>
        <w:tab/>
      </w:r>
      <w:r w:rsidRPr="00336B6B">
        <w:rPr>
          <w:u w:val="single"/>
          <w:lang w:val="en-CA"/>
        </w:rPr>
        <w:tab/>
      </w:r>
      <w:r w:rsidRPr="00336B6B">
        <w:rPr>
          <w:u w:val="single"/>
          <w:lang w:val="en-CA"/>
        </w:rPr>
        <w:tab/>
      </w:r>
      <w:r w:rsidRPr="00336B6B">
        <w:rPr>
          <w:u w:val="single"/>
          <w:lang w:val="en-CA"/>
        </w:rPr>
        <w:tab/>
      </w:r>
      <w:r w:rsidRPr="00336B6B">
        <w:rPr>
          <w:u w:val="single"/>
          <w:lang w:val="en-CA"/>
        </w:rPr>
        <w:tab/>
      </w:r>
    </w:p>
    <w:p w14:paraId="5B96B76B" w14:textId="140B234B" w:rsidR="00AF5DDC" w:rsidRPr="00336B6B" w:rsidRDefault="005F3BA6" w:rsidP="00AF5DDC">
      <w:pPr>
        <w:tabs>
          <w:tab w:val="left" w:leader="underscore" w:pos="0"/>
          <w:tab w:val="right" w:leader="underscore" w:pos="8364"/>
        </w:tabs>
        <w:rPr>
          <w:lang w:val="en-CA"/>
        </w:rPr>
      </w:pPr>
      <w:r w:rsidRPr="00336B6B">
        <w:rPr>
          <w:lang w:val="en-CA"/>
        </w:rPr>
        <w:t>Employer’s acknowledgement of receipt</w:t>
      </w:r>
      <w:r w:rsidR="00AF5DDC" w:rsidRPr="00336B6B">
        <w:rPr>
          <w:lang w:val="en-CA"/>
        </w:rPr>
        <w:t>: __________________________   Date: ________________</w:t>
      </w:r>
    </w:p>
    <w:p w14:paraId="5B96B76C" w14:textId="77777777" w:rsidR="00103EDD" w:rsidRPr="00336B6B" w:rsidRDefault="00103EDD" w:rsidP="00193911">
      <w:pPr>
        <w:rPr>
          <w:lang w:val="en-CA"/>
        </w:rPr>
      </w:pPr>
    </w:p>
    <w:sectPr w:rsidR="00103EDD" w:rsidRPr="00336B6B" w:rsidSect="00E8219C">
      <w:pgSz w:w="12240" w:h="15840"/>
      <w:pgMar w:top="993" w:right="1440" w:bottom="1276"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FEBA" w14:textId="77777777" w:rsidR="002C408C" w:rsidRDefault="002C408C" w:rsidP="00F55F7C">
      <w:pPr>
        <w:spacing w:after="0" w:line="240" w:lineRule="auto"/>
      </w:pPr>
      <w:r>
        <w:separator/>
      </w:r>
    </w:p>
  </w:endnote>
  <w:endnote w:type="continuationSeparator" w:id="0">
    <w:p w14:paraId="305BA1B4" w14:textId="77777777" w:rsidR="002C408C" w:rsidRDefault="002C408C" w:rsidP="00F55F7C">
      <w:pPr>
        <w:spacing w:after="0" w:line="240" w:lineRule="auto"/>
      </w:pPr>
      <w:r>
        <w:continuationSeparator/>
      </w:r>
    </w:p>
  </w:endnote>
  <w:endnote w:type="continuationNotice" w:id="1">
    <w:p w14:paraId="1C57D402" w14:textId="77777777" w:rsidR="002C408C" w:rsidRDefault="002C4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s Gothic MT">
    <w:panose1 w:val="020B0503020103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orum Md BT">
    <w:altName w:val="Calibri"/>
    <w:panose1 w:val="020B06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B773" w14:textId="77777777" w:rsidR="00E8219C" w:rsidRDefault="00E8219C" w:rsidP="00DF6054">
    <w:pPr>
      <w:pStyle w:val="Footer"/>
      <w:tabs>
        <w:tab w:val="clear" w:pos="4320"/>
        <w:tab w:val="clear" w:pos="8640"/>
        <w:tab w:val="left" w:pos="3119"/>
        <w:tab w:val="right" w:pos="9356"/>
      </w:tabs>
      <w:jc w:val="both"/>
      <w:rPr>
        <w:rFonts w:ascii="News Gothic MT" w:eastAsiaTheme="majorEastAsia" w:hAnsi="News Gothic MT" w:cstheme="majorBidi"/>
        <w:sz w:val="20"/>
        <w:szCs w:val="20"/>
      </w:rPr>
    </w:pPr>
  </w:p>
  <w:p w14:paraId="5B96B774" w14:textId="77777777" w:rsidR="00E8219C" w:rsidRDefault="00E8219C" w:rsidP="00DF6054">
    <w:pPr>
      <w:pStyle w:val="Footer"/>
      <w:tabs>
        <w:tab w:val="clear" w:pos="4320"/>
        <w:tab w:val="clear" w:pos="8640"/>
        <w:tab w:val="left" w:pos="3119"/>
        <w:tab w:val="right" w:pos="9356"/>
      </w:tabs>
      <w:jc w:val="both"/>
      <w:rPr>
        <w:rFonts w:ascii="News Gothic MT" w:eastAsiaTheme="majorEastAsia" w:hAnsi="News Gothic MT" w:cstheme="majorBidi"/>
        <w:sz w:val="20"/>
        <w:szCs w:val="20"/>
      </w:rPr>
    </w:pPr>
  </w:p>
  <w:p w14:paraId="5B96B775" w14:textId="77777777" w:rsidR="00E8219C" w:rsidRDefault="00E8219C" w:rsidP="00DF6054">
    <w:pPr>
      <w:pStyle w:val="Footer"/>
      <w:tabs>
        <w:tab w:val="clear" w:pos="4320"/>
        <w:tab w:val="clear" w:pos="8640"/>
        <w:tab w:val="left" w:pos="3119"/>
        <w:tab w:val="right" w:pos="9356"/>
      </w:tabs>
      <w:jc w:val="both"/>
      <w:rPr>
        <w:rFonts w:ascii="News Gothic MT" w:eastAsiaTheme="majorEastAsia" w:hAnsi="News Gothic MT" w:cstheme="majorBidi"/>
        <w:sz w:val="20"/>
        <w:szCs w:val="20"/>
      </w:rPr>
    </w:pPr>
  </w:p>
  <w:p w14:paraId="5B96B776" w14:textId="652E4640" w:rsidR="00ED6D33" w:rsidRPr="00E8219C" w:rsidRDefault="00E8219C" w:rsidP="00A07CC3">
    <w:pPr>
      <w:pStyle w:val="Footer"/>
      <w:tabs>
        <w:tab w:val="clear" w:pos="4320"/>
        <w:tab w:val="clear" w:pos="8640"/>
        <w:tab w:val="center" w:pos="4678"/>
        <w:tab w:val="right" w:pos="9356"/>
      </w:tabs>
      <w:jc w:val="both"/>
      <w:rPr>
        <w:sz w:val="20"/>
        <w:szCs w:val="20"/>
      </w:rPr>
    </w:pPr>
    <w:r w:rsidRPr="00E8219C">
      <w:rPr>
        <w:rFonts w:ascii="News Gothic MT" w:eastAsiaTheme="majorEastAsia" w:hAnsi="News Gothic MT" w:cstheme="majorBidi"/>
        <w:sz w:val="20"/>
        <w:szCs w:val="20"/>
      </w:rPr>
      <w:t>emploiagricole.com</w:t>
    </w:r>
    <w:r w:rsidRPr="00E8219C">
      <w:rPr>
        <w:noProof/>
        <w:sz w:val="20"/>
        <w:szCs w:val="20"/>
        <w:lang w:eastAsia="fr-CA"/>
      </w:rPr>
      <w:t xml:space="preserve"> </w:t>
    </w:r>
    <w:r w:rsidRPr="00E8219C">
      <w:rPr>
        <w:noProof/>
        <w:sz w:val="20"/>
        <w:szCs w:val="20"/>
        <w:lang w:eastAsia="fr-CA"/>
      </w:rPr>
      <w:tab/>
    </w:r>
    <w:r w:rsidRPr="00E8219C">
      <w:rPr>
        <w:rFonts w:ascii="News Gothic MT" w:hAnsi="News Gothic MT"/>
        <w:noProof/>
        <w:sz w:val="20"/>
        <w:szCs w:val="20"/>
        <w:lang w:eastAsia="fr-CA"/>
      </w:rPr>
      <w:drawing>
        <wp:anchor distT="0" distB="0" distL="114300" distR="114300" simplePos="0" relativeHeight="251658240" behindDoc="1" locked="0" layoutInCell="1" allowOverlap="1" wp14:anchorId="5B96B779" wp14:editId="5B96B77A">
          <wp:simplePos x="0" y="0"/>
          <wp:positionH relativeFrom="column">
            <wp:posOffset>-24765</wp:posOffset>
          </wp:positionH>
          <wp:positionV relativeFrom="paragraph">
            <wp:posOffset>-455930</wp:posOffset>
          </wp:positionV>
          <wp:extent cx="1323975" cy="447675"/>
          <wp:effectExtent l="0" t="0" r="9525" b="9525"/>
          <wp:wrapThrough wrapText="bothSides">
            <wp:wrapPolygon edited="0">
              <wp:start x="0" y="0"/>
              <wp:lineTo x="0" y="21140"/>
              <wp:lineTo x="21445" y="21140"/>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447675"/>
                  </a:xfrm>
                  <a:prstGeom prst="rect">
                    <a:avLst/>
                  </a:prstGeom>
                </pic:spPr>
              </pic:pic>
            </a:graphicData>
          </a:graphic>
          <wp14:sizeRelH relativeFrom="margin">
            <wp14:pctWidth>0</wp14:pctWidth>
          </wp14:sizeRelH>
          <wp14:sizeRelV relativeFrom="margin">
            <wp14:pctHeight>0</wp14:pctHeight>
          </wp14:sizeRelV>
        </wp:anchor>
      </w:drawing>
    </w:r>
    <w:r w:rsidR="00A07CC3">
      <w:rPr>
        <w:noProof/>
        <w:sz w:val="20"/>
        <w:szCs w:val="20"/>
        <w:lang w:eastAsia="fr-CA"/>
      </w:rPr>
      <w:t>HARASSMENT POLICY</w:t>
    </w:r>
    <w:r w:rsidR="00ED6D33" w:rsidRPr="00E8219C">
      <w:rPr>
        <w:rFonts w:ascii="Quorum Md BT" w:hAnsi="Quorum Md BT"/>
        <w:noProof/>
        <w:sz w:val="20"/>
        <w:szCs w:val="20"/>
        <w:lang w:eastAsia="fr-CA"/>
      </w:rPr>
      <w:tab/>
    </w:r>
    <w:r w:rsidR="00ED6D33" w:rsidRPr="00E8219C">
      <w:rPr>
        <w:rFonts w:ascii="Quorum Md BT" w:eastAsiaTheme="majorEastAsia" w:hAnsi="Quorum Md BT" w:cstheme="majorBidi"/>
        <w:sz w:val="20"/>
        <w:szCs w:val="20"/>
        <w:lang w:val="fr-FR"/>
      </w:rPr>
      <w:t xml:space="preserve">Page </w:t>
    </w:r>
    <w:r w:rsidR="00ED6D33" w:rsidRPr="00E8219C">
      <w:rPr>
        <w:rFonts w:ascii="Quorum Md BT" w:eastAsiaTheme="minorEastAsia" w:hAnsi="Quorum Md BT"/>
        <w:sz w:val="20"/>
        <w:szCs w:val="20"/>
      </w:rPr>
      <w:fldChar w:fldCharType="begin"/>
    </w:r>
    <w:r w:rsidR="00ED6D33" w:rsidRPr="00E8219C">
      <w:rPr>
        <w:rFonts w:ascii="Quorum Md BT" w:hAnsi="Quorum Md BT"/>
        <w:sz w:val="20"/>
        <w:szCs w:val="20"/>
      </w:rPr>
      <w:instrText>PAGE   \* MERGEFORMAT</w:instrText>
    </w:r>
    <w:r w:rsidR="00ED6D33" w:rsidRPr="00E8219C">
      <w:rPr>
        <w:rFonts w:ascii="Quorum Md BT" w:eastAsiaTheme="minorEastAsia" w:hAnsi="Quorum Md BT"/>
        <w:sz w:val="20"/>
        <w:szCs w:val="20"/>
      </w:rPr>
      <w:fldChar w:fldCharType="separate"/>
    </w:r>
    <w:r w:rsidR="002E17A4" w:rsidRPr="002E17A4">
      <w:rPr>
        <w:rFonts w:ascii="Quorum Md BT" w:eastAsiaTheme="majorEastAsia" w:hAnsi="Quorum Md BT" w:cstheme="majorBidi"/>
        <w:noProof/>
        <w:sz w:val="20"/>
        <w:szCs w:val="20"/>
        <w:lang w:val="fr-FR"/>
      </w:rPr>
      <w:t>3</w:t>
    </w:r>
    <w:r w:rsidR="00ED6D33" w:rsidRPr="00E8219C">
      <w:rPr>
        <w:rFonts w:ascii="Quorum Md BT" w:eastAsiaTheme="majorEastAsia" w:hAnsi="Quorum Md BT" w:cstheme="majorBidi"/>
        <w:sz w:val="20"/>
        <w:szCs w:val="20"/>
      </w:rPr>
      <w:fldChar w:fldCharType="end"/>
    </w:r>
  </w:p>
  <w:p w14:paraId="5B96B777" w14:textId="77777777" w:rsidR="00ED6D33" w:rsidRDefault="00ED6D33">
    <w:pPr>
      <w:pStyle w:val="Footer"/>
      <w:rPr>
        <w:noProof/>
        <w:lang w:eastAsia="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7200" w14:textId="77777777" w:rsidR="002C408C" w:rsidRDefault="002C408C" w:rsidP="00F55F7C">
      <w:pPr>
        <w:spacing w:after="0" w:line="240" w:lineRule="auto"/>
      </w:pPr>
      <w:r>
        <w:separator/>
      </w:r>
    </w:p>
  </w:footnote>
  <w:footnote w:type="continuationSeparator" w:id="0">
    <w:p w14:paraId="18D69AC6" w14:textId="77777777" w:rsidR="002C408C" w:rsidRDefault="002C408C" w:rsidP="00F55F7C">
      <w:pPr>
        <w:spacing w:after="0" w:line="240" w:lineRule="auto"/>
      </w:pPr>
      <w:r>
        <w:continuationSeparator/>
      </w:r>
    </w:p>
  </w:footnote>
  <w:footnote w:type="continuationNotice" w:id="1">
    <w:p w14:paraId="1D218E0C" w14:textId="77777777" w:rsidR="002C408C" w:rsidRDefault="002C4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B771" w14:textId="40D72375" w:rsidR="00E8219C" w:rsidRPr="006C53BA" w:rsidRDefault="00E8219C" w:rsidP="00E8219C">
    <w:pPr>
      <w:shd w:val="clear" w:color="auto" w:fill="FF0000"/>
      <w:spacing w:after="0" w:line="240" w:lineRule="auto"/>
      <w:jc w:val="center"/>
      <w:rPr>
        <w:rFonts w:ascii="Quorum Md BT" w:hAnsi="Quorum Md BT"/>
        <w:smallCaps/>
        <w:color w:val="FFFFFF" w:themeColor="background1"/>
        <w:sz w:val="24"/>
        <w:szCs w:val="24"/>
        <w:lang w:val="en-CA"/>
      </w:rPr>
    </w:pPr>
    <w:r w:rsidRPr="006C53BA">
      <w:rPr>
        <w:rFonts w:ascii="Quorum Md BT" w:hAnsi="Quorum Md BT"/>
        <w:smallCaps/>
        <w:color w:val="FFFFFF" w:themeColor="background1"/>
        <w:sz w:val="48"/>
        <w:szCs w:val="48"/>
        <w:lang w:val="en-CA"/>
      </w:rPr>
      <w:t>P</w:t>
    </w:r>
    <w:r w:rsidR="005E0F22" w:rsidRPr="006C53BA">
      <w:rPr>
        <w:rFonts w:ascii="Quorum Md BT" w:hAnsi="Quorum Md BT"/>
        <w:smallCaps/>
        <w:color w:val="FFFFFF" w:themeColor="background1"/>
        <w:sz w:val="48"/>
        <w:szCs w:val="48"/>
        <w:lang w:val="en-CA"/>
      </w:rPr>
      <w:t xml:space="preserve">olicy </w:t>
    </w:r>
    <w:r w:rsidR="00B53A60" w:rsidRPr="006C53BA">
      <w:rPr>
        <w:rFonts w:ascii="Quorum Md BT" w:hAnsi="Quorum Md BT"/>
        <w:smallCaps/>
        <w:color w:val="FFFFFF" w:themeColor="background1"/>
        <w:sz w:val="48"/>
        <w:szCs w:val="48"/>
        <w:lang w:val="en-CA"/>
      </w:rPr>
      <w:t>on</w:t>
    </w:r>
    <w:r w:rsidR="005E0F22" w:rsidRPr="006C53BA">
      <w:rPr>
        <w:rFonts w:ascii="Quorum Md BT" w:hAnsi="Quorum Md BT"/>
        <w:smallCaps/>
        <w:color w:val="FFFFFF" w:themeColor="background1"/>
        <w:sz w:val="48"/>
        <w:szCs w:val="48"/>
        <w:lang w:val="en-CA"/>
      </w:rPr>
      <w:t xml:space="preserve"> the </w:t>
    </w:r>
    <w:r w:rsidR="006C53BA">
      <w:rPr>
        <w:rFonts w:ascii="Quorum Md BT" w:hAnsi="Quorum Md BT"/>
        <w:smallCaps/>
        <w:color w:val="FFFFFF" w:themeColor="background1"/>
        <w:sz w:val="48"/>
        <w:szCs w:val="48"/>
        <w:lang w:val="en-CA"/>
      </w:rPr>
      <w:t>P</w:t>
    </w:r>
    <w:r w:rsidR="005E0F22" w:rsidRPr="006C53BA">
      <w:rPr>
        <w:rFonts w:ascii="Quorum Md BT" w:hAnsi="Quorum Md BT"/>
        <w:smallCaps/>
        <w:color w:val="FFFFFF" w:themeColor="background1"/>
        <w:sz w:val="48"/>
        <w:szCs w:val="48"/>
        <w:lang w:val="en-CA"/>
      </w:rPr>
      <w:t xml:space="preserve">revention of </w:t>
    </w:r>
    <w:r w:rsidR="006C53BA">
      <w:rPr>
        <w:rFonts w:ascii="Quorum Md BT" w:hAnsi="Quorum Md BT"/>
        <w:smallCaps/>
        <w:color w:val="FFFFFF" w:themeColor="background1"/>
        <w:sz w:val="48"/>
        <w:szCs w:val="48"/>
        <w:lang w:val="en-CA"/>
      </w:rPr>
      <w:t>P</w:t>
    </w:r>
    <w:r w:rsidR="005E0F22" w:rsidRPr="006C53BA">
      <w:rPr>
        <w:rFonts w:ascii="Quorum Md BT" w:hAnsi="Quorum Md BT"/>
        <w:smallCaps/>
        <w:color w:val="FFFFFF" w:themeColor="background1"/>
        <w:sz w:val="48"/>
        <w:szCs w:val="48"/>
        <w:lang w:val="en-CA"/>
      </w:rPr>
      <w:t xml:space="preserve">sychological, </w:t>
    </w:r>
    <w:r w:rsidR="006C53BA">
      <w:rPr>
        <w:rFonts w:ascii="Quorum Md BT" w:hAnsi="Quorum Md BT"/>
        <w:smallCaps/>
        <w:color w:val="FFFFFF" w:themeColor="background1"/>
        <w:sz w:val="48"/>
        <w:szCs w:val="48"/>
        <w:lang w:val="en-CA"/>
      </w:rPr>
      <w:t>S</w:t>
    </w:r>
    <w:r w:rsidR="005E0F22" w:rsidRPr="006C53BA">
      <w:rPr>
        <w:rFonts w:ascii="Quorum Md BT" w:hAnsi="Quorum Md BT"/>
        <w:smallCaps/>
        <w:color w:val="FFFFFF" w:themeColor="background1"/>
        <w:sz w:val="48"/>
        <w:szCs w:val="48"/>
        <w:lang w:val="en-CA"/>
      </w:rPr>
      <w:t xml:space="preserve">exual and </w:t>
    </w:r>
    <w:r w:rsidR="006C53BA">
      <w:rPr>
        <w:rFonts w:ascii="Quorum Md BT" w:hAnsi="Quorum Md BT"/>
        <w:smallCaps/>
        <w:color w:val="FFFFFF" w:themeColor="background1"/>
        <w:sz w:val="48"/>
        <w:szCs w:val="48"/>
        <w:lang w:val="en-CA"/>
      </w:rPr>
      <w:t>D</w:t>
    </w:r>
    <w:r w:rsidR="005E0F22" w:rsidRPr="006C53BA">
      <w:rPr>
        <w:rFonts w:ascii="Quorum Md BT" w:hAnsi="Quorum Md BT"/>
        <w:smallCaps/>
        <w:color w:val="FFFFFF" w:themeColor="background1"/>
        <w:sz w:val="48"/>
        <w:szCs w:val="48"/>
        <w:lang w:val="en-CA"/>
      </w:rPr>
      <w:t xml:space="preserve">iscriminatory </w:t>
    </w:r>
    <w:r w:rsidR="006C53BA">
      <w:rPr>
        <w:rFonts w:ascii="Quorum Md BT" w:hAnsi="Quorum Md BT"/>
        <w:smallCaps/>
        <w:color w:val="FFFFFF" w:themeColor="background1"/>
        <w:sz w:val="48"/>
        <w:szCs w:val="48"/>
        <w:lang w:val="en-CA"/>
      </w:rPr>
      <w:t>H</w:t>
    </w:r>
    <w:r w:rsidR="005E0F22" w:rsidRPr="006C53BA">
      <w:rPr>
        <w:rFonts w:ascii="Quorum Md BT" w:hAnsi="Quorum Md BT"/>
        <w:smallCaps/>
        <w:color w:val="FFFFFF" w:themeColor="background1"/>
        <w:sz w:val="48"/>
        <w:szCs w:val="48"/>
        <w:lang w:val="en-CA"/>
      </w:rPr>
      <w:t xml:space="preserve">arassment </w:t>
    </w:r>
    <w:r w:rsidR="006C53BA" w:rsidRPr="006C53BA">
      <w:rPr>
        <w:rFonts w:ascii="Quorum Md BT" w:hAnsi="Quorum Md BT"/>
        <w:smallCaps/>
        <w:color w:val="FFFFFF" w:themeColor="background1"/>
        <w:sz w:val="48"/>
        <w:szCs w:val="48"/>
        <w:lang w:val="en-CA"/>
      </w:rPr>
      <w:t xml:space="preserve">in the </w:t>
    </w:r>
    <w:r w:rsidR="006C53BA">
      <w:rPr>
        <w:rFonts w:ascii="Quorum Md BT" w:hAnsi="Quorum Md BT"/>
        <w:smallCaps/>
        <w:color w:val="FFFFFF" w:themeColor="background1"/>
        <w:sz w:val="48"/>
        <w:szCs w:val="48"/>
        <w:lang w:val="en-CA"/>
      </w:rPr>
      <w:t>W</w:t>
    </w:r>
    <w:r w:rsidR="006C53BA" w:rsidRPr="006C53BA">
      <w:rPr>
        <w:rFonts w:ascii="Quorum Md BT" w:hAnsi="Quorum Md BT"/>
        <w:smallCaps/>
        <w:color w:val="FFFFFF" w:themeColor="background1"/>
        <w:sz w:val="48"/>
        <w:szCs w:val="48"/>
        <w:lang w:val="en-CA"/>
      </w:rPr>
      <w:t xml:space="preserve">orkplace </w:t>
    </w:r>
    <w:r w:rsidR="005E0F22" w:rsidRPr="006C53BA">
      <w:rPr>
        <w:rFonts w:ascii="Quorum Md BT" w:hAnsi="Quorum Md BT"/>
        <w:smallCaps/>
        <w:color w:val="FFFFFF" w:themeColor="background1"/>
        <w:sz w:val="48"/>
        <w:szCs w:val="48"/>
        <w:lang w:val="en-CA"/>
      </w:rPr>
      <w:t xml:space="preserve">and </w:t>
    </w:r>
    <w:r w:rsidR="006C53BA" w:rsidRPr="006C53BA">
      <w:rPr>
        <w:rFonts w:ascii="Quorum Md BT" w:hAnsi="Quorum Md BT"/>
        <w:smallCaps/>
        <w:color w:val="FFFFFF" w:themeColor="background1"/>
        <w:sz w:val="48"/>
        <w:szCs w:val="48"/>
        <w:lang w:val="en-CA"/>
      </w:rPr>
      <w:t xml:space="preserve">the </w:t>
    </w:r>
    <w:r w:rsidR="006C53BA">
      <w:rPr>
        <w:rFonts w:ascii="Quorum Md BT" w:hAnsi="Quorum Md BT"/>
        <w:smallCaps/>
        <w:color w:val="FFFFFF" w:themeColor="background1"/>
        <w:sz w:val="48"/>
        <w:szCs w:val="48"/>
        <w:lang w:val="en-CA"/>
      </w:rPr>
      <w:t>Handling of Complaints</w:t>
    </w:r>
    <w:r w:rsidRPr="006C53BA">
      <w:rPr>
        <w:rFonts w:ascii="Quorum Md BT" w:hAnsi="Quorum Md BT"/>
        <w:smallCaps/>
        <w:color w:val="FFFFFF" w:themeColor="background1"/>
        <w:sz w:val="48"/>
        <w:szCs w:val="48"/>
        <w:lang w:val="en-CA"/>
      </w:rPr>
      <w:t xml:space="preserve"> </w:t>
    </w:r>
  </w:p>
  <w:p w14:paraId="5B96B772" w14:textId="77777777" w:rsidR="00E8219C" w:rsidRPr="006C53BA" w:rsidRDefault="00E8219C">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B778" w14:textId="77777777" w:rsidR="00E8219C" w:rsidRDefault="00E8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561"/>
    <w:multiLevelType w:val="hybridMultilevel"/>
    <w:tmpl w:val="87F2E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70126C"/>
    <w:multiLevelType w:val="hybridMultilevel"/>
    <w:tmpl w:val="D1CE6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5764C3"/>
    <w:multiLevelType w:val="hybridMultilevel"/>
    <w:tmpl w:val="15246DB6"/>
    <w:lvl w:ilvl="0" w:tplc="47F4CE0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EAA144E"/>
    <w:multiLevelType w:val="multilevel"/>
    <w:tmpl w:val="3B2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42757"/>
    <w:multiLevelType w:val="hybridMultilevel"/>
    <w:tmpl w:val="A022CF48"/>
    <w:lvl w:ilvl="0" w:tplc="7278C82E">
      <w:start w:val="1"/>
      <w:numFmt w:val="bullet"/>
      <w:pStyle w:val="Sous-titre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D8479A"/>
    <w:multiLevelType w:val="hybridMultilevel"/>
    <w:tmpl w:val="869A5238"/>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6" w15:restartNumberingAfterBreak="0">
    <w:nsid w:val="34E3164C"/>
    <w:multiLevelType w:val="hybridMultilevel"/>
    <w:tmpl w:val="0AD61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B4762B7"/>
    <w:multiLevelType w:val="hybridMultilevel"/>
    <w:tmpl w:val="FEC80704"/>
    <w:lvl w:ilvl="0" w:tplc="6DACD4DA">
      <w:numFmt w:val="bullet"/>
      <w:lvlText w:val="-"/>
      <w:lvlJc w:val="left"/>
      <w:pPr>
        <w:ind w:left="720" w:hanging="360"/>
      </w:pPr>
      <w:rPr>
        <w:rFonts w:ascii="News Gothic MT" w:eastAsiaTheme="minorHAnsi" w:hAnsi="News Gothic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C88675A"/>
    <w:multiLevelType w:val="hybridMultilevel"/>
    <w:tmpl w:val="6BE6E5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C309DE"/>
    <w:multiLevelType w:val="hybridMultilevel"/>
    <w:tmpl w:val="8ABE3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3C647A7"/>
    <w:multiLevelType w:val="hybridMultilevel"/>
    <w:tmpl w:val="3F52B1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4F5002"/>
    <w:multiLevelType w:val="hybridMultilevel"/>
    <w:tmpl w:val="9E9C31CE"/>
    <w:lvl w:ilvl="0" w:tplc="A00690AC">
      <w:numFmt w:val="bullet"/>
      <w:lvlText w:val="-"/>
      <w:lvlJc w:val="left"/>
      <w:pPr>
        <w:ind w:left="720" w:hanging="360"/>
      </w:pPr>
      <w:rPr>
        <w:rFonts w:ascii="News Gothic MT" w:eastAsiaTheme="minorHAnsi" w:hAnsi="News Gothic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A86ACD"/>
    <w:multiLevelType w:val="hybridMultilevel"/>
    <w:tmpl w:val="DACC6A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0CD114F"/>
    <w:multiLevelType w:val="hybridMultilevel"/>
    <w:tmpl w:val="6FE8A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EA228A9"/>
    <w:multiLevelType w:val="hybridMultilevel"/>
    <w:tmpl w:val="E7F2DE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2265F"/>
    <w:multiLevelType w:val="multilevel"/>
    <w:tmpl w:val="768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C2447"/>
    <w:multiLevelType w:val="hybridMultilevel"/>
    <w:tmpl w:val="C1320F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1E64A5"/>
    <w:multiLevelType w:val="hybridMultilevel"/>
    <w:tmpl w:val="FBC690E2"/>
    <w:lvl w:ilvl="0" w:tplc="FFAC0B12">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C05322D"/>
    <w:multiLevelType w:val="hybridMultilevel"/>
    <w:tmpl w:val="53241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8"/>
  </w:num>
  <w:num w:numId="4">
    <w:abstractNumId w:val="2"/>
  </w:num>
  <w:num w:numId="5">
    <w:abstractNumId w:val="0"/>
  </w:num>
  <w:num w:numId="6">
    <w:abstractNumId w:val="11"/>
  </w:num>
  <w:num w:numId="7">
    <w:abstractNumId w:val="14"/>
  </w:num>
  <w:num w:numId="8">
    <w:abstractNumId w:val="7"/>
  </w:num>
  <w:num w:numId="9">
    <w:abstractNumId w:val="4"/>
  </w:num>
  <w:num w:numId="10">
    <w:abstractNumId w:val="10"/>
  </w:num>
  <w:num w:numId="11">
    <w:abstractNumId w:val="18"/>
  </w:num>
  <w:num w:numId="12">
    <w:abstractNumId w:val="13"/>
  </w:num>
  <w:num w:numId="13">
    <w:abstractNumId w:val="12"/>
  </w:num>
  <w:num w:numId="14">
    <w:abstractNumId w:val="6"/>
  </w:num>
  <w:num w:numId="15">
    <w:abstractNumId w:val="9"/>
  </w:num>
  <w:num w:numId="16">
    <w:abstractNumId w:val="16"/>
  </w:num>
  <w:num w:numId="17">
    <w:abstractNumId w:val="1"/>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A5"/>
    <w:rsid w:val="00002DDB"/>
    <w:rsid w:val="00004FF3"/>
    <w:rsid w:val="00015F11"/>
    <w:rsid w:val="00016F7B"/>
    <w:rsid w:val="000210EE"/>
    <w:rsid w:val="00021AB9"/>
    <w:rsid w:val="00023836"/>
    <w:rsid w:val="000320E0"/>
    <w:rsid w:val="00034680"/>
    <w:rsid w:val="00036F14"/>
    <w:rsid w:val="0004170C"/>
    <w:rsid w:val="000502D9"/>
    <w:rsid w:val="0005688F"/>
    <w:rsid w:val="0005772C"/>
    <w:rsid w:val="00062921"/>
    <w:rsid w:val="00062BD6"/>
    <w:rsid w:val="00064BAC"/>
    <w:rsid w:val="00066ADB"/>
    <w:rsid w:val="00076091"/>
    <w:rsid w:val="00090EE6"/>
    <w:rsid w:val="000A19A3"/>
    <w:rsid w:val="000A2490"/>
    <w:rsid w:val="000A37D4"/>
    <w:rsid w:val="000A4A1F"/>
    <w:rsid w:val="000A56E1"/>
    <w:rsid w:val="000A68CC"/>
    <w:rsid w:val="000B0491"/>
    <w:rsid w:val="000B27BE"/>
    <w:rsid w:val="000B3BE4"/>
    <w:rsid w:val="000C4287"/>
    <w:rsid w:val="000C43D6"/>
    <w:rsid w:val="000C679D"/>
    <w:rsid w:val="000D24C2"/>
    <w:rsid w:val="000D479C"/>
    <w:rsid w:val="000D61F3"/>
    <w:rsid w:val="000E160D"/>
    <w:rsid w:val="000E678E"/>
    <w:rsid w:val="000E6D39"/>
    <w:rsid w:val="000F640A"/>
    <w:rsid w:val="00101095"/>
    <w:rsid w:val="00103EDD"/>
    <w:rsid w:val="00105FFD"/>
    <w:rsid w:val="00110A71"/>
    <w:rsid w:val="00112148"/>
    <w:rsid w:val="00114C8E"/>
    <w:rsid w:val="00117F4F"/>
    <w:rsid w:val="00122F7D"/>
    <w:rsid w:val="00135DCB"/>
    <w:rsid w:val="0013784F"/>
    <w:rsid w:val="00141A1D"/>
    <w:rsid w:val="00162540"/>
    <w:rsid w:val="00167BE5"/>
    <w:rsid w:val="00173B9E"/>
    <w:rsid w:val="00174C97"/>
    <w:rsid w:val="001869D3"/>
    <w:rsid w:val="0019177A"/>
    <w:rsid w:val="001928BD"/>
    <w:rsid w:val="00193911"/>
    <w:rsid w:val="001A40F3"/>
    <w:rsid w:val="001B0F6B"/>
    <w:rsid w:val="001B40D7"/>
    <w:rsid w:val="001B4974"/>
    <w:rsid w:val="001B6972"/>
    <w:rsid w:val="001B736A"/>
    <w:rsid w:val="001D338A"/>
    <w:rsid w:val="001E1C33"/>
    <w:rsid w:val="001E5022"/>
    <w:rsid w:val="001E59DA"/>
    <w:rsid w:val="001E5EF7"/>
    <w:rsid w:val="001E6102"/>
    <w:rsid w:val="001E6A34"/>
    <w:rsid w:val="001F2D45"/>
    <w:rsid w:val="001F526C"/>
    <w:rsid w:val="001F6543"/>
    <w:rsid w:val="001F66CA"/>
    <w:rsid w:val="00200F51"/>
    <w:rsid w:val="002013BD"/>
    <w:rsid w:val="0020506B"/>
    <w:rsid w:val="002210E7"/>
    <w:rsid w:val="002214F5"/>
    <w:rsid w:val="002224CA"/>
    <w:rsid w:val="002348A9"/>
    <w:rsid w:val="00237F69"/>
    <w:rsid w:val="0024330A"/>
    <w:rsid w:val="00245953"/>
    <w:rsid w:val="002557BB"/>
    <w:rsid w:val="0026434E"/>
    <w:rsid w:val="002657F8"/>
    <w:rsid w:val="00265ECC"/>
    <w:rsid w:val="002709C0"/>
    <w:rsid w:val="0027184E"/>
    <w:rsid w:val="00272616"/>
    <w:rsid w:val="0028679E"/>
    <w:rsid w:val="002867C6"/>
    <w:rsid w:val="0029388D"/>
    <w:rsid w:val="00294301"/>
    <w:rsid w:val="00294AEC"/>
    <w:rsid w:val="002B3A6A"/>
    <w:rsid w:val="002C07E3"/>
    <w:rsid w:val="002C3368"/>
    <w:rsid w:val="002C3FD2"/>
    <w:rsid w:val="002C408C"/>
    <w:rsid w:val="002D285C"/>
    <w:rsid w:val="002D39C0"/>
    <w:rsid w:val="002D724B"/>
    <w:rsid w:val="002E13C7"/>
    <w:rsid w:val="002E17A4"/>
    <w:rsid w:val="002E2FE3"/>
    <w:rsid w:val="002F3A31"/>
    <w:rsid w:val="003033B1"/>
    <w:rsid w:val="00305EB3"/>
    <w:rsid w:val="00314005"/>
    <w:rsid w:val="00315DE9"/>
    <w:rsid w:val="00322766"/>
    <w:rsid w:val="003315AD"/>
    <w:rsid w:val="00331884"/>
    <w:rsid w:val="003320A1"/>
    <w:rsid w:val="00335C13"/>
    <w:rsid w:val="00336B6B"/>
    <w:rsid w:val="00336E93"/>
    <w:rsid w:val="00351BD4"/>
    <w:rsid w:val="003524A1"/>
    <w:rsid w:val="00373621"/>
    <w:rsid w:val="003749CA"/>
    <w:rsid w:val="00377824"/>
    <w:rsid w:val="003802CE"/>
    <w:rsid w:val="00391100"/>
    <w:rsid w:val="00394B37"/>
    <w:rsid w:val="00397C4E"/>
    <w:rsid w:val="003A2E9F"/>
    <w:rsid w:val="003A4EE3"/>
    <w:rsid w:val="003B4313"/>
    <w:rsid w:val="003C21F1"/>
    <w:rsid w:val="003C30BD"/>
    <w:rsid w:val="003C4414"/>
    <w:rsid w:val="003C5232"/>
    <w:rsid w:val="003C5EDF"/>
    <w:rsid w:val="003D0A2A"/>
    <w:rsid w:val="003D1690"/>
    <w:rsid w:val="003E6732"/>
    <w:rsid w:val="003F10EA"/>
    <w:rsid w:val="00402682"/>
    <w:rsid w:val="004062A4"/>
    <w:rsid w:val="0040748F"/>
    <w:rsid w:val="00416162"/>
    <w:rsid w:val="0041661B"/>
    <w:rsid w:val="00420DCC"/>
    <w:rsid w:val="00427FDC"/>
    <w:rsid w:val="00440F82"/>
    <w:rsid w:val="0045200C"/>
    <w:rsid w:val="00462607"/>
    <w:rsid w:val="00465699"/>
    <w:rsid w:val="00466B3A"/>
    <w:rsid w:val="00484DC5"/>
    <w:rsid w:val="004858D3"/>
    <w:rsid w:val="00492219"/>
    <w:rsid w:val="00493EB3"/>
    <w:rsid w:val="00497A48"/>
    <w:rsid w:val="004A1C36"/>
    <w:rsid w:val="004A4D13"/>
    <w:rsid w:val="004A4D7C"/>
    <w:rsid w:val="004A60F1"/>
    <w:rsid w:val="004A637C"/>
    <w:rsid w:val="004A7C6F"/>
    <w:rsid w:val="004B2EF4"/>
    <w:rsid w:val="004B67AE"/>
    <w:rsid w:val="004C1920"/>
    <w:rsid w:val="004D209E"/>
    <w:rsid w:val="004D486D"/>
    <w:rsid w:val="004D685A"/>
    <w:rsid w:val="004D798B"/>
    <w:rsid w:val="004E44C0"/>
    <w:rsid w:val="004F0B6B"/>
    <w:rsid w:val="004F1811"/>
    <w:rsid w:val="004F284D"/>
    <w:rsid w:val="004F4210"/>
    <w:rsid w:val="00502015"/>
    <w:rsid w:val="005070CB"/>
    <w:rsid w:val="0052304D"/>
    <w:rsid w:val="00530D04"/>
    <w:rsid w:val="0053350A"/>
    <w:rsid w:val="00541CC4"/>
    <w:rsid w:val="00547BF3"/>
    <w:rsid w:val="00556E1D"/>
    <w:rsid w:val="00567B62"/>
    <w:rsid w:val="00573AA5"/>
    <w:rsid w:val="00573C50"/>
    <w:rsid w:val="00577819"/>
    <w:rsid w:val="00582A7C"/>
    <w:rsid w:val="00591054"/>
    <w:rsid w:val="005B29CB"/>
    <w:rsid w:val="005B77B7"/>
    <w:rsid w:val="005C6150"/>
    <w:rsid w:val="005D1E4A"/>
    <w:rsid w:val="005D53D6"/>
    <w:rsid w:val="005D58BD"/>
    <w:rsid w:val="005D6A17"/>
    <w:rsid w:val="005D786E"/>
    <w:rsid w:val="005E0F22"/>
    <w:rsid w:val="005E2338"/>
    <w:rsid w:val="005E423E"/>
    <w:rsid w:val="005F02D6"/>
    <w:rsid w:val="005F0848"/>
    <w:rsid w:val="005F2F8D"/>
    <w:rsid w:val="005F3BA6"/>
    <w:rsid w:val="005F4765"/>
    <w:rsid w:val="005F52B1"/>
    <w:rsid w:val="005F72A2"/>
    <w:rsid w:val="006020CC"/>
    <w:rsid w:val="00603B2E"/>
    <w:rsid w:val="00612335"/>
    <w:rsid w:val="00612670"/>
    <w:rsid w:val="00617632"/>
    <w:rsid w:val="0062264C"/>
    <w:rsid w:val="0063491A"/>
    <w:rsid w:val="00634D01"/>
    <w:rsid w:val="00637199"/>
    <w:rsid w:val="006410B2"/>
    <w:rsid w:val="006418AD"/>
    <w:rsid w:val="00653D54"/>
    <w:rsid w:val="0065437C"/>
    <w:rsid w:val="00661F2B"/>
    <w:rsid w:val="0066444B"/>
    <w:rsid w:val="00664656"/>
    <w:rsid w:val="00666BF1"/>
    <w:rsid w:val="0068772C"/>
    <w:rsid w:val="0069650C"/>
    <w:rsid w:val="00697B76"/>
    <w:rsid w:val="006A5F82"/>
    <w:rsid w:val="006B190B"/>
    <w:rsid w:val="006B2271"/>
    <w:rsid w:val="006B773A"/>
    <w:rsid w:val="006C00A0"/>
    <w:rsid w:val="006C0157"/>
    <w:rsid w:val="006C4FDF"/>
    <w:rsid w:val="006C53BA"/>
    <w:rsid w:val="006D0A76"/>
    <w:rsid w:val="006D2EBF"/>
    <w:rsid w:val="006D3497"/>
    <w:rsid w:val="006D569E"/>
    <w:rsid w:val="006D58BC"/>
    <w:rsid w:val="006E0F69"/>
    <w:rsid w:val="006E1BFE"/>
    <w:rsid w:val="006E28E9"/>
    <w:rsid w:val="006E2901"/>
    <w:rsid w:val="006E3B3F"/>
    <w:rsid w:val="006F2078"/>
    <w:rsid w:val="006F22E6"/>
    <w:rsid w:val="006F5A4D"/>
    <w:rsid w:val="006F6906"/>
    <w:rsid w:val="006F780D"/>
    <w:rsid w:val="00702E2E"/>
    <w:rsid w:val="0071027D"/>
    <w:rsid w:val="007147EE"/>
    <w:rsid w:val="007155A6"/>
    <w:rsid w:val="00722CE1"/>
    <w:rsid w:val="007255C5"/>
    <w:rsid w:val="00731112"/>
    <w:rsid w:val="0073305A"/>
    <w:rsid w:val="00735DF3"/>
    <w:rsid w:val="00742F38"/>
    <w:rsid w:val="00750E0A"/>
    <w:rsid w:val="00755D91"/>
    <w:rsid w:val="00763DE6"/>
    <w:rsid w:val="00764DC9"/>
    <w:rsid w:val="00770F1F"/>
    <w:rsid w:val="00774763"/>
    <w:rsid w:val="007810CB"/>
    <w:rsid w:val="007866B7"/>
    <w:rsid w:val="00786823"/>
    <w:rsid w:val="00793AFB"/>
    <w:rsid w:val="007C346F"/>
    <w:rsid w:val="007D7880"/>
    <w:rsid w:val="007E29F3"/>
    <w:rsid w:val="007E357F"/>
    <w:rsid w:val="007E4927"/>
    <w:rsid w:val="007E641A"/>
    <w:rsid w:val="007E6496"/>
    <w:rsid w:val="007E6ABF"/>
    <w:rsid w:val="00803B1E"/>
    <w:rsid w:val="00811610"/>
    <w:rsid w:val="00813C01"/>
    <w:rsid w:val="00827F8B"/>
    <w:rsid w:val="00835DF0"/>
    <w:rsid w:val="00840ADD"/>
    <w:rsid w:val="00845453"/>
    <w:rsid w:val="008547D0"/>
    <w:rsid w:val="00866837"/>
    <w:rsid w:val="00867A59"/>
    <w:rsid w:val="00875A32"/>
    <w:rsid w:val="00885F93"/>
    <w:rsid w:val="00891E5D"/>
    <w:rsid w:val="008B3AFA"/>
    <w:rsid w:val="008B5759"/>
    <w:rsid w:val="008B7352"/>
    <w:rsid w:val="008B7FA5"/>
    <w:rsid w:val="008C4C99"/>
    <w:rsid w:val="008D2508"/>
    <w:rsid w:val="008D3D5D"/>
    <w:rsid w:val="008D4142"/>
    <w:rsid w:val="008E5CCC"/>
    <w:rsid w:val="008E6CE1"/>
    <w:rsid w:val="008E7195"/>
    <w:rsid w:val="008F5847"/>
    <w:rsid w:val="009005AA"/>
    <w:rsid w:val="00912A15"/>
    <w:rsid w:val="0091367F"/>
    <w:rsid w:val="00914F16"/>
    <w:rsid w:val="009215D1"/>
    <w:rsid w:val="00921780"/>
    <w:rsid w:val="00921807"/>
    <w:rsid w:val="00926CEA"/>
    <w:rsid w:val="00927541"/>
    <w:rsid w:val="00927D88"/>
    <w:rsid w:val="00950CFA"/>
    <w:rsid w:val="00954CFB"/>
    <w:rsid w:val="009603B0"/>
    <w:rsid w:val="009741EA"/>
    <w:rsid w:val="00974565"/>
    <w:rsid w:val="009905FD"/>
    <w:rsid w:val="009A3675"/>
    <w:rsid w:val="009A4542"/>
    <w:rsid w:val="009A5E4F"/>
    <w:rsid w:val="009B0635"/>
    <w:rsid w:val="009B1B7B"/>
    <w:rsid w:val="009B2840"/>
    <w:rsid w:val="009B2D5B"/>
    <w:rsid w:val="009B492F"/>
    <w:rsid w:val="009C0B22"/>
    <w:rsid w:val="009C5C94"/>
    <w:rsid w:val="009F648F"/>
    <w:rsid w:val="00A07CC3"/>
    <w:rsid w:val="00A1381A"/>
    <w:rsid w:val="00A2137F"/>
    <w:rsid w:val="00A24118"/>
    <w:rsid w:val="00A245FA"/>
    <w:rsid w:val="00A24813"/>
    <w:rsid w:val="00A2506C"/>
    <w:rsid w:val="00A26164"/>
    <w:rsid w:val="00A26995"/>
    <w:rsid w:val="00A30A96"/>
    <w:rsid w:val="00A373E7"/>
    <w:rsid w:val="00A37CBD"/>
    <w:rsid w:val="00A4296E"/>
    <w:rsid w:val="00A52A49"/>
    <w:rsid w:val="00A52DB8"/>
    <w:rsid w:val="00A54CA6"/>
    <w:rsid w:val="00A618D3"/>
    <w:rsid w:val="00A745CF"/>
    <w:rsid w:val="00A8200D"/>
    <w:rsid w:val="00A82A56"/>
    <w:rsid w:val="00A87A6B"/>
    <w:rsid w:val="00A92211"/>
    <w:rsid w:val="00A96A39"/>
    <w:rsid w:val="00A96DD0"/>
    <w:rsid w:val="00AA4475"/>
    <w:rsid w:val="00AA5DF9"/>
    <w:rsid w:val="00AB29AF"/>
    <w:rsid w:val="00AB2EB3"/>
    <w:rsid w:val="00AB4797"/>
    <w:rsid w:val="00AC3866"/>
    <w:rsid w:val="00AD2B20"/>
    <w:rsid w:val="00AD33D8"/>
    <w:rsid w:val="00AD4627"/>
    <w:rsid w:val="00AE19E6"/>
    <w:rsid w:val="00AE3ECC"/>
    <w:rsid w:val="00AE42E9"/>
    <w:rsid w:val="00AE44FD"/>
    <w:rsid w:val="00AE5A13"/>
    <w:rsid w:val="00AE7DDB"/>
    <w:rsid w:val="00AF11DB"/>
    <w:rsid w:val="00AF131C"/>
    <w:rsid w:val="00AF2B3D"/>
    <w:rsid w:val="00AF3E9F"/>
    <w:rsid w:val="00AF5C82"/>
    <w:rsid w:val="00AF5DDC"/>
    <w:rsid w:val="00B00D29"/>
    <w:rsid w:val="00B01B21"/>
    <w:rsid w:val="00B11822"/>
    <w:rsid w:val="00B13BD5"/>
    <w:rsid w:val="00B15F42"/>
    <w:rsid w:val="00B15F45"/>
    <w:rsid w:val="00B30DD0"/>
    <w:rsid w:val="00B35D2F"/>
    <w:rsid w:val="00B45232"/>
    <w:rsid w:val="00B467BD"/>
    <w:rsid w:val="00B514A5"/>
    <w:rsid w:val="00B52F53"/>
    <w:rsid w:val="00B53A60"/>
    <w:rsid w:val="00B645DC"/>
    <w:rsid w:val="00B65D01"/>
    <w:rsid w:val="00B6663C"/>
    <w:rsid w:val="00B707A6"/>
    <w:rsid w:val="00B85273"/>
    <w:rsid w:val="00B86844"/>
    <w:rsid w:val="00B92C27"/>
    <w:rsid w:val="00B93059"/>
    <w:rsid w:val="00B93AF0"/>
    <w:rsid w:val="00B94CC7"/>
    <w:rsid w:val="00B957F3"/>
    <w:rsid w:val="00BA05DC"/>
    <w:rsid w:val="00BA3D1A"/>
    <w:rsid w:val="00BB26CA"/>
    <w:rsid w:val="00BB3176"/>
    <w:rsid w:val="00BB493E"/>
    <w:rsid w:val="00BC0962"/>
    <w:rsid w:val="00BC2085"/>
    <w:rsid w:val="00BC290A"/>
    <w:rsid w:val="00BC3811"/>
    <w:rsid w:val="00BC47C7"/>
    <w:rsid w:val="00BC5522"/>
    <w:rsid w:val="00BD1761"/>
    <w:rsid w:val="00BD59C4"/>
    <w:rsid w:val="00BE2735"/>
    <w:rsid w:val="00BE7E84"/>
    <w:rsid w:val="00BF5906"/>
    <w:rsid w:val="00BF5ADD"/>
    <w:rsid w:val="00C0070D"/>
    <w:rsid w:val="00C069D7"/>
    <w:rsid w:val="00C10BA6"/>
    <w:rsid w:val="00C11224"/>
    <w:rsid w:val="00C14A54"/>
    <w:rsid w:val="00C150F9"/>
    <w:rsid w:val="00C235A0"/>
    <w:rsid w:val="00C3307C"/>
    <w:rsid w:val="00C43C12"/>
    <w:rsid w:val="00C4679D"/>
    <w:rsid w:val="00C53AF3"/>
    <w:rsid w:val="00C5425B"/>
    <w:rsid w:val="00C56F5A"/>
    <w:rsid w:val="00C655A4"/>
    <w:rsid w:val="00C777EB"/>
    <w:rsid w:val="00C81535"/>
    <w:rsid w:val="00C848E6"/>
    <w:rsid w:val="00C859EC"/>
    <w:rsid w:val="00CA0EAB"/>
    <w:rsid w:val="00CA385B"/>
    <w:rsid w:val="00CA5201"/>
    <w:rsid w:val="00CA5FD2"/>
    <w:rsid w:val="00CB5B1F"/>
    <w:rsid w:val="00CC0373"/>
    <w:rsid w:val="00CC4C85"/>
    <w:rsid w:val="00CC4E31"/>
    <w:rsid w:val="00CD2C70"/>
    <w:rsid w:val="00CE4FE1"/>
    <w:rsid w:val="00CE6147"/>
    <w:rsid w:val="00CE7183"/>
    <w:rsid w:val="00CF0264"/>
    <w:rsid w:val="00CF1B66"/>
    <w:rsid w:val="00CF7C62"/>
    <w:rsid w:val="00D02F9C"/>
    <w:rsid w:val="00D06FE0"/>
    <w:rsid w:val="00D14269"/>
    <w:rsid w:val="00D146D4"/>
    <w:rsid w:val="00D20AEF"/>
    <w:rsid w:val="00D21834"/>
    <w:rsid w:val="00D23603"/>
    <w:rsid w:val="00D2363B"/>
    <w:rsid w:val="00D433EE"/>
    <w:rsid w:val="00D447F0"/>
    <w:rsid w:val="00D45944"/>
    <w:rsid w:val="00D50908"/>
    <w:rsid w:val="00D57415"/>
    <w:rsid w:val="00D6087C"/>
    <w:rsid w:val="00D62800"/>
    <w:rsid w:val="00D649F2"/>
    <w:rsid w:val="00D67EF8"/>
    <w:rsid w:val="00D734A8"/>
    <w:rsid w:val="00D73991"/>
    <w:rsid w:val="00D74AB1"/>
    <w:rsid w:val="00D75D8C"/>
    <w:rsid w:val="00D77207"/>
    <w:rsid w:val="00D8357C"/>
    <w:rsid w:val="00D8688E"/>
    <w:rsid w:val="00D91774"/>
    <w:rsid w:val="00D91BAA"/>
    <w:rsid w:val="00D93DBA"/>
    <w:rsid w:val="00D975F3"/>
    <w:rsid w:val="00DA3486"/>
    <w:rsid w:val="00DA37E9"/>
    <w:rsid w:val="00DB3A07"/>
    <w:rsid w:val="00DC1B18"/>
    <w:rsid w:val="00DC6834"/>
    <w:rsid w:val="00DC68A6"/>
    <w:rsid w:val="00DC7142"/>
    <w:rsid w:val="00DD03D9"/>
    <w:rsid w:val="00DD642F"/>
    <w:rsid w:val="00DD6F04"/>
    <w:rsid w:val="00DD74EA"/>
    <w:rsid w:val="00DE06BB"/>
    <w:rsid w:val="00DE0EFB"/>
    <w:rsid w:val="00DF131B"/>
    <w:rsid w:val="00DF6054"/>
    <w:rsid w:val="00DF6589"/>
    <w:rsid w:val="00E02E87"/>
    <w:rsid w:val="00E0423E"/>
    <w:rsid w:val="00E05DA7"/>
    <w:rsid w:val="00E06D2E"/>
    <w:rsid w:val="00E1066B"/>
    <w:rsid w:val="00E13EC1"/>
    <w:rsid w:val="00E17389"/>
    <w:rsid w:val="00E2035D"/>
    <w:rsid w:val="00E21D0E"/>
    <w:rsid w:val="00E22C2F"/>
    <w:rsid w:val="00E23321"/>
    <w:rsid w:val="00E23DCB"/>
    <w:rsid w:val="00E25D6A"/>
    <w:rsid w:val="00E30B0A"/>
    <w:rsid w:val="00E30F6D"/>
    <w:rsid w:val="00E317D5"/>
    <w:rsid w:val="00E3711C"/>
    <w:rsid w:val="00E40F42"/>
    <w:rsid w:val="00E41977"/>
    <w:rsid w:val="00E460A2"/>
    <w:rsid w:val="00E544E5"/>
    <w:rsid w:val="00E57701"/>
    <w:rsid w:val="00E62ABA"/>
    <w:rsid w:val="00E66544"/>
    <w:rsid w:val="00E66C44"/>
    <w:rsid w:val="00E6744C"/>
    <w:rsid w:val="00E75409"/>
    <w:rsid w:val="00E8172D"/>
    <w:rsid w:val="00E8219C"/>
    <w:rsid w:val="00E82493"/>
    <w:rsid w:val="00E84281"/>
    <w:rsid w:val="00E85BA2"/>
    <w:rsid w:val="00E92499"/>
    <w:rsid w:val="00E9279C"/>
    <w:rsid w:val="00E937F6"/>
    <w:rsid w:val="00E94A71"/>
    <w:rsid w:val="00E94BD8"/>
    <w:rsid w:val="00E9600A"/>
    <w:rsid w:val="00EA503A"/>
    <w:rsid w:val="00EA7EDD"/>
    <w:rsid w:val="00EB2AEB"/>
    <w:rsid w:val="00EB337F"/>
    <w:rsid w:val="00EB4A8A"/>
    <w:rsid w:val="00EC4390"/>
    <w:rsid w:val="00ED2750"/>
    <w:rsid w:val="00ED5D00"/>
    <w:rsid w:val="00ED6D33"/>
    <w:rsid w:val="00EE0906"/>
    <w:rsid w:val="00EE5213"/>
    <w:rsid w:val="00F00471"/>
    <w:rsid w:val="00F05852"/>
    <w:rsid w:val="00F07E08"/>
    <w:rsid w:val="00F07F7E"/>
    <w:rsid w:val="00F1144A"/>
    <w:rsid w:val="00F13E78"/>
    <w:rsid w:val="00F14E7E"/>
    <w:rsid w:val="00F15609"/>
    <w:rsid w:val="00F1634B"/>
    <w:rsid w:val="00F16688"/>
    <w:rsid w:val="00F17060"/>
    <w:rsid w:val="00F23A17"/>
    <w:rsid w:val="00F33C24"/>
    <w:rsid w:val="00F3521F"/>
    <w:rsid w:val="00F3557A"/>
    <w:rsid w:val="00F361E4"/>
    <w:rsid w:val="00F5118D"/>
    <w:rsid w:val="00F52883"/>
    <w:rsid w:val="00F52AAF"/>
    <w:rsid w:val="00F55F7C"/>
    <w:rsid w:val="00F750C4"/>
    <w:rsid w:val="00F75FA5"/>
    <w:rsid w:val="00F83713"/>
    <w:rsid w:val="00F84129"/>
    <w:rsid w:val="00F856D4"/>
    <w:rsid w:val="00F95169"/>
    <w:rsid w:val="00FA1159"/>
    <w:rsid w:val="00FB2DC1"/>
    <w:rsid w:val="00FB5728"/>
    <w:rsid w:val="00FB7B12"/>
    <w:rsid w:val="00FD7E6A"/>
    <w:rsid w:val="00FE146B"/>
    <w:rsid w:val="00FE3D3B"/>
    <w:rsid w:val="00FF3FDC"/>
    <w:rsid w:val="00FF44AD"/>
    <w:rsid w:val="00FF4E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6B6E7"/>
  <w15:docId w15:val="{34AE0CF9-C917-754F-95E9-05ACBE1C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A5"/>
  </w:style>
  <w:style w:type="paragraph" w:styleId="Heading2">
    <w:name w:val="heading 2"/>
    <w:basedOn w:val="Normal"/>
    <w:next w:val="Normal"/>
    <w:link w:val="Heading2Char"/>
    <w:uiPriority w:val="9"/>
    <w:semiHidden/>
    <w:unhideWhenUsed/>
    <w:qFormat/>
    <w:rsid w:val="003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1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4A5"/>
    <w:pPr>
      <w:spacing w:after="0" w:line="240" w:lineRule="auto"/>
      <w:ind w:left="720"/>
      <w:contextualSpacing/>
    </w:pPr>
    <w:rPr>
      <w:lang w:val="fr-FR"/>
    </w:rPr>
  </w:style>
  <w:style w:type="paragraph" w:styleId="Header">
    <w:name w:val="header"/>
    <w:basedOn w:val="Normal"/>
    <w:link w:val="HeaderChar"/>
    <w:uiPriority w:val="99"/>
    <w:unhideWhenUsed/>
    <w:rsid w:val="00F55F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5F7C"/>
  </w:style>
  <w:style w:type="paragraph" w:styleId="Footer">
    <w:name w:val="footer"/>
    <w:basedOn w:val="Normal"/>
    <w:link w:val="FooterChar"/>
    <w:uiPriority w:val="99"/>
    <w:unhideWhenUsed/>
    <w:rsid w:val="00F55F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5F7C"/>
  </w:style>
  <w:style w:type="paragraph" w:styleId="BalloonText">
    <w:name w:val="Balloon Text"/>
    <w:basedOn w:val="Normal"/>
    <w:link w:val="BalloonTextChar"/>
    <w:uiPriority w:val="99"/>
    <w:semiHidden/>
    <w:unhideWhenUsed/>
    <w:rsid w:val="00F5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7C"/>
    <w:rPr>
      <w:rFonts w:ascii="Tahoma" w:hAnsi="Tahoma" w:cs="Tahoma"/>
      <w:sz w:val="16"/>
      <w:szCs w:val="16"/>
    </w:rPr>
  </w:style>
  <w:style w:type="paragraph" w:customStyle="1" w:styleId="Harclement">
    <w:name w:val="Harcèlement"/>
    <w:basedOn w:val="Normal"/>
    <w:next w:val="Heading2"/>
    <w:autoRedefine/>
    <w:qFormat/>
    <w:rsid w:val="00E92499"/>
    <w:pPr>
      <w:shd w:val="clear" w:color="auto" w:fill="8DB3E2" w:themeFill="text2" w:themeFillTint="66"/>
      <w:spacing w:after="120"/>
      <w:jc w:val="both"/>
    </w:pPr>
    <w:rPr>
      <w:rFonts w:ascii="Quorum Md BT" w:hAnsi="Quorum Md BT"/>
      <w:b/>
      <w:smallCaps/>
      <w:color w:val="FFFFFF" w:themeColor="background1"/>
      <w:sz w:val="24"/>
      <w:szCs w:val="24"/>
    </w:rPr>
  </w:style>
  <w:style w:type="paragraph" w:customStyle="1" w:styleId="Sous-titre1">
    <w:name w:val="Sous-titre 1"/>
    <w:basedOn w:val="Normal"/>
    <w:autoRedefine/>
    <w:qFormat/>
    <w:rsid w:val="00C81535"/>
    <w:pPr>
      <w:numPr>
        <w:numId w:val="9"/>
      </w:numPr>
      <w:jc w:val="both"/>
    </w:pPr>
    <w:rPr>
      <w:rFonts w:ascii="Quorum Md BT" w:hAnsi="Quorum Md BT"/>
      <w:b/>
      <w:sz w:val="24"/>
      <w:szCs w:val="24"/>
    </w:rPr>
  </w:style>
  <w:style w:type="character" w:customStyle="1" w:styleId="Heading2Char">
    <w:name w:val="Heading 2 Char"/>
    <w:basedOn w:val="DefaultParagraphFont"/>
    <w:link w:val="Heading2"/>
    <w:uiPriority w:val="9"/>
    <w:semiHidden/>
    <w:rsid w:val="003C30BD"/>
    <w:rPr>
      <w:rFonts w:asciiTheme="majorHAnsi" w:eastAsiaTheme="majorEastAsia" w:hAnsiTheme="majorHAnsi" w:cstheme="majorBidi"/>
      <w:b/>
      <w:bCs/>
      <w:color w:val="4F81BD" w:themeColor="accent1"/>
      <w:sz w:val="26"/>
      <w:szCs w:val="26"/>
    </w:rPr>
  </w:style>
  <w:style w:type="paragraph" w:customStyle="1" w:styleId="Default">
    <w:name w:val="Default"/>
    <w:rsid w:val="00FE3D3B"/>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D8357C"/>
    <w:rPr>
      <w:sz w:val="16"/>
      <w:szCs w:val="16"/>
    </w:rPr>
  </w:style>
  <w:style w:type="paragraph" w:styleId="CommentText">
    <w:name w:val="annotation text"/>
    <w:basedOn w:val="Normal"/>
    <w:link w:val="CommentTextChar"/>
    <w:uiPriority w:val="99"/>
    <w:unhideWhenUsed/>
    <w:rsid w:val="00D8357C"/>
    <w:pPr>
      <w:spacing w:line="240" w:lineRule="auto"/>
    </w:pPr>
    <w:rPr>
      <w:sz w:val="20"/>
      <w:szCs w:val="20"/>
    </w:rPr>
  </w:style>
  <w:style w:type="character" w:customStyle="1" w:styleId="CommentTextChar">
    <w:name w:val="Comment Text Char"/>
    <w:basedOn w:val="DefaultParagraphFont"/>
    <w:link w:val="CommentText"/>
    <w:uiPriority w:val="99"/>
    <w:rsid w:val="00D8357C"/>
    <w:rPr>
      <w:sz w:val="20"/>
      <w:szCs w:val="20"/>
    </w:rPr>
  </w:style>
  <w:style w:type="paragraph" w:styleId="CommentSubject">
    <w:name w:val="annotation subject"/>
    <w:basedOn w:val="CommentText"/>
    <w:next w:val="CommentText"/>
    <w:link w:val="CommentSubjectChar"/>
    <w:uiPriority w:val="99"/>
    <w:semiHidden/>
    <w:unhideWhenUsed/>
    <w:rsid w:val="00D8357C"/>
    <w:rPr>
      <w:b/>
      <w:bCs/>
    </w:rPr>
  </w:style>
  <w:style w:type="character" w:customStyle="1" w:styleId="CommentSubjectChar">
    <w:name w:val="Comment Subject Char"/>
    <w:basedOn w:val="CommentTextChar"/>
    <w:link w:val="CommentSubject"/>
    <w:uiPriority w:val="99"/>
    <w:semiHidden/>
    <w:rsid w:val="00D8357C"/>
    <w:rPr>
      <w:b/>
      <w:bCs/>
      <w:sz w:val="20"/>
      <w:szCs w:val="20"/>
    </w:rPr>
  </w:style>
  <w:style w:type="paragraph" w:styleId="Revision">
    <w:name w:val="Revision"/>
    <w:hidden/>
    <w:uiPriority w:val="99"/>
    <w:semiHidden/>
    <w:rsid w:val="003E6732"/>
    <w:pPr>
      <w:spacing w:after="0" w:line="240" w:lineRule="auto"/>
    </w:pPr>
  </w:style>
  <w:style w:type="character" w:styleId="Hyperlink">
    <w:name w:val="Hyperlink"/>
    <w:basedOn w:val="DefaultParagraphFont"/>
    <w:uiPriority w:val="99"/>
    <w:unhideWhenUsed/>
    <w:rsid w:val="00F1144A"/>
    <w:rPr>
      <w:color w:val="0000FF" w:themeColor="hyperlink"/>
      <w:u w:val="single"/>
    </w:rPr>
  </w:style>
  <w:style w:type="character" w:styleId="UnresolvedMention">
    <w:name w:val="Unresolved Mention"/>
    <w:basedOn w:val="DefaultParagraphFont"/>
    <w:uiPriority w:val="99"/>
    <w:semiHidden/>
    <w:unhideWhenUsed/>
    <w:rsid w:val="00F1144A"/>
    <w:rPr>
      <w:color w:val="605E5C"/>
      <w:shd w:val="clear" w:color="auto" w:fill="E1DFDD"/>
    </w:rPr>
  </w:style>
  <w:style w:type="paragraph" w:customStyle="1" w:styleId="text-primary">
    <w:name w:val="text-primary"/>
    <w:basedOn w:val="Normal"/>
    <w:rsid w:val="00336E9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mall">
    <w:name w:val="small"/>
    <w:basedOn w:val="DefaultParagraphFont"/>
    <w:rsid w:val="00336E93"/>
  </w:style>
  <w:style w:type="character" w:customStyle="1" w:styleId="Heading3Char">
    <w:name w:val="Heading 3 Char"/>
    <w:basedOn w:val="DefaultParagraphFont"/>
    <w:link w:val="Heading3"/>
    <w:uiPriority w:val="9"/>
    <w:rsid w:val="006418AD"/>
    <w:rPr>
      <w:rFonts w:asciiTheme="majorHAnsi" w:eastAsiaTheme="majorEastAsia" w:hAnsiTheme="majorHAnsi" w:cstheme="majorBidi"/>
      <w:color w:val="243F60" w:themeColor="accent1" w:themeShade="7F"/>
      <w:sz w:val="24"/>
      <w:szCs w:val="24"/>
    </w:rPr>
  </w:style>
  <w:style w:type="character" w:customStyle="1" w:styleId="label-section">
    <w:name w:val="label-section"/>
    <w:basedOn w:val="DefaultParagraphFont"/>
    <w:rsid w:val="00DF6589"/>
  </w:style>
  <w:style w:type="character" w:customStyle="1" w:styleId="texte-courant">
    <w:name w:val="texte-courant"/>
    <w:basedOn w:val="DefaultParagraphFont"/>
    <w:rsid w:val="00DF6589"/>
  </w:style>
  <w:style w:type="character" w:customStyle="1" w:styleId="label-z">
    <w:name w:val="label-z"/>
    <w:basedOn w:val="DefaultParagraphFont"/>
    <w:rsid w:val="00117F4F"/>
  </w:style>
  <w:style w:type="character" w:customStyle="1" w:styleId="Normal1">
    <w:name w:val="Normal1"/>
    <w:basedOn w:val="DefaultParagraphFont"/>
    <w:rsid w:val="00117F4F"/>
  </w:style>
  <w:style w:type="character" w:customStyle="1" w:styleId="widthfixforlabel">
    <w:name w:val="widthfixforlabel"/>
    <w:basedOn w:val="DefaultParagraphFont"/>
    <w:rsid w:val="0011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0690">
      <w:bodyDiv w:val="1"/>
      <w:marLeft w:val="0"/>
      <w:marRight w:val="0"/>
      <w:marTop w:val="0"/>
      <w:marBottom w:val="0"/>
      <w:divBdr>
        <w:top w:val="none" w:sz="0" w:space="0" w:color="auto"/>
        <w:left w:val="none" w:sz="0" w:space="0" w:color="auto"/>
        <w:bottom w:val="none" w:sz="0" w:space="0" w:color="auto"/>
        <w:right w:val="none" w:sz="0" w:space="0" w:color="auto"/>
      </w:divBdr>
    </w:div>
    <w:div w:id="667438335">
      <w:bodyDiv w:val="1"/>
      <w:marLeft w:val="0"/>
      <w:marRight w:val="0"/>
      <w:marTop w:val="0"/>
      <w:marBottom w:val="0"/>
      <w:divBdr>
        <w:top w:val="none" w:sz="0" w:space="0" w:color="auto"/>
        <w:left w:val="none" w:sz="0" w:space="0" w:color="auto"/>
        <w:bottom w:val="none" w:sz="0" w:space="0" w:color="auto"/>
        <w:right w:val="none" w:sz="0" w:space="0" w:color="auto"/>
      </w:divBdr>
    </w:div>
    <w:div w:id="1028868884">
      <w:bodyDiv w:val="1"/>
      <w:marLeft w:val="0"/>
      <w:marRight w:val="0"/>
      <w:marTop w:val="0"/>
      <w:marBottom w:val="0"/>
      <w:divBdr>
        <w:top w:val="none" w:sz="0" w:space="0" w:color="auto"/>
        <w:left w:val="none" w:sz="0" w:space="0" w:color="auto"/>
        <w:bottom w:val="none" w:sz="0" w:space="0" w:color="auto"/>
        <w:right w:val="none" w:sz="0" w:space="0" w:color="auto"/>
      </w:divBdr>
      <w:divsChild>
        <w:div w:id="1017387747">
          <w:marLeft w:val="0"/>
          <w:marRight w:val="0"/>
          <w:marTop w:val="0"/>
          <w:marBottom w:val="0"/>
          <w:divBdr>
            <w:top w:val="none" w:sz="0" w:space="0" w:color="auto"/>
            <w:left w:val="none" w:sz="0" w:space="0" w:color="auto"/>
            <w:bottom w:val="none" w:sz="0" w:space="0" w:color="auto"/>
            <w:right w:val="none" w:sz="0" w:space="0" w:color="auto"/>
          </w:divBdr>
          <w:divsChild>
            <w:div w:id="1855269680">
              <w:marLeft w:val="0"/>
              <w:marRight w:val="0"/>
              <w:marTop w:val="0"/>
              <w:marBottom w:val="0"/>
              <w:divBdr>
                <w:top w:val="none" w:sz="0" w:space="0" w:color="auto"/>
                <w:left w:val="none" w:sz="0" w:space="0" w:color="auto"/>
                <w:bottom w:val="none" w:sz="0" w:space="0" w:color="auto"/>
                <w:right w:val="none" w:sz="0" w:space="0" w:color="auto"/>
              </w:divBdr>
              <w:divsChild>
                <w:div w:id="989015092">
                  <w:marLeft w:val="0"/>
                  <w:marRight w:val="0"/>
                  <w:marTop w:val="0"/>
                  <w:marBottom w:val="0"/>
                  <w:divBdr>
                    <w:top w:val="none" w:sz="0" w:space="0" w:color="auto"/>
                    <w:left w:val="none" w:sz="0" w:space="0" w:color="auto"/>
                    <w:bottom w:val="none" w:sz="0" w:space="0" w:color="auto"/>
                    <w:right w:val="none" w:sz="0" w:space="0" w:color="auto"/>
                  </w:divBdr>
                </w:div>
              </w:divsChild>
            </w:div>
            <w:div w:id="1975327089">
              <w:marLeft w:val="0"/>
              <w:marRight w:val="0"/>
              <w:marTop w:val="0"/>
              <w:marBottom w:val="0"/>
              <w:divBdr>
                <w:top w:val="none" w:sz="0" w:space="0" w:color="auto"/>
                <w:left w:val="none" w:sz="0" w:space="0" w:color="auto"/>
                <w:bottom w:val="none" w:sz="0" w:space="0" w:color="auto"/>
                <w:right w:val="none" w:sz="0" w:space="0" w:color="auto"/>
              </w:divBdr>
            </w:div>
            <w:div w:id="154148204">
              <w:marLeft w:val="0"/>
              <w:marRight w:val="0"/>
              <w:marTop w:val="0"/>
              <w:marBottom w:val="0"/>
              <w:divBdr>
                <w:top w:val="none" w:sz="0" w:space="0" w:color="auto"/>
                <w:left w:val="none" w:sz="0" w:space="0" w:color="auto"/>
                <w:bottom w:val="none" w:sz="0" w:space="0" w:color="auto"/>
                <w:right w:val="none" w:sz="0" w:space="0" w:color="auto"/>
              </w:divBdr>
            </w:div>
          </w:divsChild>
        </w:div>
        <w:div w:id="1767461862">
          <w:marLeft w:val="0"/>
          <w:marRight w:val="0"/>
          <w:marTop w:val="0"/>
          <w:marBottom w:val="0"/>
          <w:divBdr>
            <w:top w:val="none" w:sz="0" w:space="0" w:color="auto"/>
            <w:left w:val="none" w:sz="0" w:space="0" w:color="auto"/>
            <w:bottom w:val="none" w:sz="0" w:space="0" w:color="auto"/>
            <w:right w:val="none" w:sz="0" w:space="0" w:color="auto"/>
          </w:divBdr>
          <w:divsChild>
            <w:div w:id="465047502">
              <w:marLeft w:val="0"/>
              <w:marRight w:val="0"/>
              <w:marTop w:val="0"/>
              <w:marBottom w:val="0"/>
              <w:divBdr>
                <w:top w:val="none" w:sz="0" w:space="0" w:color="auto"/>
                <w:left w:val="none" w:sz="0" w:space="0" w:color="auto"/>
                <w:bottom w:val="none" w:sz="0" w:space="0" w:color="auto"/>
                <w:right w:val="none" w:sz="0" w:space="0" w:color="auto"/>
              </w:divBdr>
              <w:divsChild>
                <w:div w:id="2979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8471">
      <w:bodyDiv w:val="1"/>
      <w:marLeft w:val="0"/>
      <w:marRight w:val="0"/>
      <w:marTop w:val="0"/>
      <w:marBottom w:val="0"/>
      <w:divBdr>
        <w:top w:val="none" w:sz="0" w:space="0" w:color="auto"/>
        <w:left w:val="none" w:sz="0" w:space="0" w:color="auto"/>
        <w:bottom w:val="none" w:sz="0" w:space="0" w:color="auto"/>
        <w:right w:val="none" w:sz="0" w:space="0" w:color="auto"/>
      </w:divBdr>
      <w:divsChild>
        <w:div w:id="588386208">
          <w:marLeft w:val="0"/>
          <w:marRight w:val="0"/>
          <w:marTop w:val="0"/>
          <w:marBottom w:val="0"/>
          <w:divBdr>
            <w:top w:val="none" w:sz="0" w:space="0" w:color="auto"/>
            <w:left w:val="none" w:sz="0" w:space="0" w:color="auto"/>
            <w:bottom w:val="none" w:sz="0" w:space="0" w:color="auto"/>
            <w:right w:val="none" w:sz="0" w:space="0" w:color="auto"/>
          </w:divBdr>
        </w:div>
        <w:div w:id="2091198708">
          <w:marLeft w:val="0"/>
          <w:marRight w:val="0"/>
          <w:marTop w:val="0"/>
          <w:marBottom w:val="0"/>
          <w:divBdr>
            <w:top w:val="none" w:sz="0" w:space="0" w:color="auto"/>
            <w:left w:val="none" w:sz="0" w:space="0" w:color="auto"/>
            <w:bottom w:val="none" w:sz="0" w:space="0" w:color="auto"/>
            <w:right w:val="none" w:sz="0" w:space="0" w:color="auto"/>
          </w:divBdr>
        </w:div>
      </w:divsChild>
    </w:div>
    <w:div w:id="1204252902">
      <w:bodyDiv w:val="1"/>
      <w:marLeft w:val="0"/>
      <w:marRight w:val="0"/>
      <w:marTop w:val="0"/>
      <w:marBottom w:val="0"/>
      <w:divBdr>
        <w:top w:val="none" w:sz="0" w:space="0" w:color="auto"/>
        <w:left w:val="none" w:sz="0" w:space="0" w:color="auto"/>
        <w:bottom w:val="none" w:sz="0" w:space="0" w:color="auto"/>
        <w:right w:val="none" w:sz="0" w:space="0" w:color="auto"/>
      </w:divBdr>
      <w:divsChild>
        <w:div w:id="809250690">
          <w:marLeft w:val="0"/>
          <w:marRight w:val="0"/>
          <w:marTop w:val="0"/>
          <w:marBottom w:val="0"/>
          <w:divBdr>
            <w:top w:val="none" w:sz="0" w:space="0" w:color="auto"/>
            <w:left w:val="none" w:sz="0" w:space="0" w:color="auto"/>
            <w:bottom w:val="none" w:sz="0" w:space="0" w:color="auto"/>
            <w:right w:val="none" w:sz="0" w:space="0" w:color="auto"/>
          </w:divBdr>
          <w:divsChild>
            <w:div w:id="304093590">
              <w:marLeft w:val="0"/>
              <w:marRight w:val="0"/>
              <w:marTop w:val="0"/>
              <w:marBottom w:val="0"/>
              <w:divBdr>
                <w:top w:val="none" w:sz="0" w:space="0" w:color="auto"/>
                <w:left w:val="none" w:sz="0" w:space="0" w:color="auto"/>
                <w:bottom w:val="none" w:sz="0" w:space="0" w:color="auto"/>
                <w:right w:val="none" w:sz="0" w:space="0" w:color="auto"/>
              </w:divBdr>
            </w:div>
          </w:divsChild>
        </w:div>
        <w:div w:id="1360476099">
          <w:marLeft w:val="0"/>
          <w:marRight w:val="0"/>
          <w:marTop w:val="0"/>
          <w:marBottom w:val="0"/>
          <w:divBdr>
            <w:top w:val="none" w:sz="0" w:space="0" w:color="auto"/>
            <w:left w:val="none" w:sz="0" w:space="0" w:color="auto"/>
            <w:bottom w:val="none" w:sz="0" w:space="0" w:color="auto"/>
            <w:right w:val="none" w:sz="0" w:space="0" w:color="auto"/>
          </w:divBdr>
          <w:divsChild>
            <w:div w:id="3242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426A-09DF-BE4F-8866-9C3264E3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1953</Words>
  <Characters>11133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UPA</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GOX</dc:creator>
  <cp:lastModifiedBy>Scott Irving</cp:lastModifiedBy>
  <cp:revision>2</cp:revision>
  <cp:lastPrinted>2019-02-07T21:51:00Z</cp:lastPrinted>
  <dcterms:created xsi:type="dcterms:W3CDTF">2019-04-05T18:30:00Z</dcterms:created>
  <dcterms:modified xsi:type="dcterms:W3CDTF">2019-04-05T18:30:00Z</dcterms:modified>
</cp:coreProperties>
</file>