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219"/>
        <w:tblW w:w="9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27"/>
      </w:tblGrid>
      <w:tr w:rsidR="00EB5699" w:rsidRPr="00AB0620" w14:paraId="02F487FD" w14:textId="77777777" w:rsidTr="0041414A">
        <w:trPr>
          <w:trHeight w:val="558"/>
        </w:trPr>
        <w:tc>
          <w:tcPr>
            <w:tcW w:w="9027" w:type="dxa"/>
            <w:shd w:val="clear" w:color="auto" w:fill="D9E2F3" w:themeFill="accent1" w:themeFillTint="33"/>
            <w:vAlign w:val="bottom"/>
          </w:tcPr>
          <w:p w14:paraId="09CA9DB6" w14:textId="540B4413" w:rsidR="00942145" w:rsidRPr="0013081D" w:rsidRDefault="00942145" w:rsidP="00942145">
            <w:pPr>
              <w:jc w:val="center"/>
              <w:rPr>
                <w:rFonts w:ascii="Bahnschrift Light" w:hAnsi="Bahnschrift Light"/>
                <w:sz w:val="24"/>
                <w:szCs w:val="24"/>
                <w:lang w:val="es-419"/>
              </w:rPr>
            </w:pPr>
            <w:r w:rsidRPr="0013081D">
              <w:rPr>
                <w:rFonts w:ascii="Bahnschrift Light" w:hAnsi="Bahnschrift Light"/>
                <w:sz w:val="24"/>
                <w:szCs w:val="24"/>
                <w:lang w:val="es-419"/>
              </w:rPr>
              <w:t>POLÍTICA DE SALUD, SEGURIDAD Y BIENESTAR OCUPACIONAL</w:t>
            </w:r>
          </w:p>
          <w:p w14:paraId="7419202E" w14:textId="502D37EF" w:rsidR="006B277E" w:rsidRPr="00AB0620" w:rsidRDefault="00942145" w:rsidP="00942145">
            <w:pPr>
              <w:jc w:val="center"/>
              <w:rPr>
                <w:rFonts w:ascii="Bahnschrift Light" w:hAnsi="Bahnschrift Light"/>
                <w:sz w:val="24"/>
                <w:szCs w:val="24"/>
              </w:rPr>
            </w:pPr>
            <w:proofErr w:type="gramStart"/>
            <w:r w:rsidRPr="00942145">
              <w:rPr>
                <w:rFonts w:ascii="Bahnschrift Light" w:hAnsi="Bahnschrift Light"/>
                <w:sz w:val="24"/>
                <w:szCs w:val="24"/>
              </w:rPr>
              <w:t>de</w:t>
            </w:r>
            <w:proofErr w:type="gramEnd"/>
            <w:r w:rsidRPr="00942145">
              <w:rPr>
                <w:rFonts w:ascii="Bahnschrift Light" w:hAnsi="Bahnschrift Light"/>
                <w:sz w:val="24"/>
                <w:szCs w:val="24"/>
              </w:rPr>
              <w:t xml:space="preserve"> la empresa </w:t>
            </w:r>
            <w:r w:rsidR="006B277E">
              <w:rPr>
                <w:rFonts w:ascii="Bahnschrift Light" w:hAnsi="Bahnschrift Light"/>
                <w:sz w:val="24"/>
                <w:szCs w:val="24"/>
              </w:rPr>
              <w:t>______________________________</w:t>
            </w:r>
            <w:r w:rsidR="00393307">
              <w:rPr>
                <w:rFonts w:ascii="Bahnschrift Light" w:hAnsi="Bahnschrift Light"/>
                <w:sz w:val="24"/>
                <w:szCs w:val="24"/>
              </w:rPr>
              <w:t>_______________</w:t>
            </w:r>
          </w:p>
        </w:tc>
      </w:tr>
    </w:tbl>
    <w:p w14:paraId="2EE3DA3B" w14:textId="2DFAD458" w:rsidR="00671A7C" w:rsidRPr="000500C0" w:rsidRDefault="00671A7C" w:rsidP="00B6423C">
      <w:pPr>
        <w:jc w:val="center"/>
        <w:rPr>
          <w:rFonts w:asciiTheme="majorHAnsi" w:hAnsiTheme="majorHAnsi" w:cstheme="majorHAnsi"/>
        </w:rPr>
      </w:pPr>
      <w:r w:rsidRPr="00671A7C">
        <w:rPr>
          <w:rFonts w:ascii="Bahnschrift Light" w:hAnsi="Bahnschrift Light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96271D" wp14:editId="5230A71F">
                <wp:simplePos x="0" y="0"/>
                <wp:positionH relativeFrom="column">
                  <wp:posOffset>-821214</wp:posOffset>
                </wp:positionH>
                <wp:positionV relativeFrom="paragraph">
                  <wp:posOffset>-1126649</wp:posOffset>
                </wp:positionV>
                <wp:extent cx="1021080" cy="642938"/>
                <wp:effectExtent l="0" t="0" r="7620" b="508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6429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DF48E" w14:textId="502B536E" w:rsidR="00671A7C" w:rsidRPr="00671A7C" w:rsidRDefault="00671A7C" w:rsidP="00671A7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AJOUTER </w:t>
                            </w:r>
                            <w:r w:rsidRPr="00671A7C">
                              <w:rPr>
                                <w:b/>
                                <w:bCs/>
                              </w:rPr>
                              <w:t>LOGO DE L’ENTREPRISE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6271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64.65pt;margin-top:-88.7pt;width:80.4pt;height:50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" stroked="f">
                <v:textbox>
                  <w:txbxContent>
                    <w:p w14:paraId="77FDF48E" w14:textId="502B536E" w:rsidR="00671A7C" w:rsidRPr="00671A7C" w:rsidRDefault="00671A7C" w:rsidP="00671A7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AJOUTER </w:t>
                      </w:r>
                      <w:r w:rsidRPr="00671A7C">
                        <w:rPr>
                          <w:b/>
                          <w:bCs/>
                        </w:rPr>
                        <w:t>LOGO DE L’ENTREPRISE</w:t>
                      </w:r>
                    </w:p>
                  </w:txbxContent>
                </v:textbox>
              </v:shape>
            </w:pict>
          </mc:Fallback>
        </mc:AlternateContent>
      </w:r>
    </w:p>
    <w:p w14:paraId="4A7E4CD3" w14:textId="704DA571" w:rsidR="008D429A" w:rsidRPr="0013081D" w:rsidRDefault="008D429A" w:rsidP="00B6423C">
      <w:pPr>
        <w:jc w:val="center"/>
        <w:rPr>
          <w:rFonts w:asciiTheme="majorHAnsi" w:hAnsiTheme="majorHAnsi" w:cstheme="majorHAnsi"/>
          <w:lang w:val="es-419"/>
        </w:rPr>
      </w:pPr>
      <w:r w:rsidRPr="0013081D">
        <w:rPr>
          <w:rFonts w:asciiTheme="majorHAnsi" w:hAnsiTheme="majorHAnsi" w:cstheme="majorHAnsi"/>
          <w:lang w:val="es-419"/>
        </w:rPr>
        <w:t xml:space="preserve"> </w:t>
      </w:r>
      <w:r w:rsidR="008116F5" w:rsidRPr="0013081D">
        <w:rPr>
          <w:rFonts w:asciiTheme="majorHAnsi" w:hAnsiTheme="majorHAnsi" w:cstheme="majorHAnsi"/>
          <w:lang w:val="es-419"/>
        </w:rPr>
        <w:t xml:space="preserve">Hacerse cargo de la salud, la seguridad y el bienestar en el trabajo significa adoptar las medidas necesarias para eliminar o reducir y controlar los riesgos que puedan afectar a la salud, la seguridad y la integridad física y </w:t>
      </w:r>
      <w:r w:rsidR="0013081D" w:rsidRPr="0013081D">
        <w:rPr>
          <w:rFonts w:asciiTheme="majorHAnsi" w:hAnsiTheme="majorHAnsi" w:cstheme="majorHAnsi"/>
          <w:lang w:val="es-419"/>
        </w:rPr>
        <w:t>ps</w:t>
      </w:r>
      <w:r w:rsidR="0013081D">
        <w:rPr>
          <w:rFonts w:asciiTheme="majorHAnsi" w:hAnsiTheme="majorHAnsi" w:cstheme="majorHAnsi"/>
          <w:lang w:val="es-419"/>
        </w:rPr>
        <w:t>icológica</w:t>
      </w:r>
      <w:r w:rsidR="008116F5" w:rsidRPr="0013081D">
        <w:rPr>
          <w:rFonts w:asciiTheme="majorHAnsi" w:hAnsiTheme="majorHAnsi" w:cstheme="majorHAnsi"/>
          <w:lang w:val="es-419"/>
        </w:rPr>
        <w:t xml:space="preserve"> de los trabajadores, fomentando su participación.  </w:t>
      </w:r>
      <w:r w:rsidR="00F85F79">
        <w:rPr>
          <w:rFonts w:asciiTheme="majorHAnsi" w:hAnsiTheme="majorHAnsi" w:cstheme="majorHAnsi"/>
          <w:lang w:val="es-419"/>
        </w:rPr>
        <w:t>Esta medida es</w:t>
      </w:r>
      <w:r w:rsidR="008116F5" w:rsidRPr="0013081D">
        <w:rPr>
          <w:rFonts w:asciiTheme="majorHAnsi" w:hAnsiTheme="majorHAnsi" w:cstheme="majorHAnsi"/>
          <w:lang w:val="es-419"/>
        </w:rPr>
        <w:t xml:space="preserve"> fundamental para prevenir accidentes de trabajo y enfermedades profesionales, ya sean físicas o </w:t>
      </w:r>
      <w:r w:rsidR="00F85F79" w:rsidRPr="0013081D">
        <w:rPr>
          <w:rFonts w:asciiTheme="majorHAnsi" w:hAnsiTheme="majorHAnsi" w:cstheme="majorHAnsi"/>
          <w:lang w:val="es-419"/>
        </w:rPr>
        <w:t>psi</w:t>
      </w:r>
      <w:r w:rsidR="00F85F79">
        <w:rPr>
          <w:rFonts w:asciiTheme="majorHAnsi" w:hAnsiTheme="majorHAnsi" w:cstheme="majorHAnsi"/>
          <w:lang w:val="es-419"/>
        </w:rPr>
        <w:t>cológicas</w:t>
      </w:r>
      <w:r w:rsidR="008116F5" w:rsidRPr="0013081D">
        <w:rPr>
          <w:rFonts w:asciiTheme="majorHAnsi" w:hAnsiTheme="majorHAnsi" w:cstheme="majorHAnsi"/>
          <w:lang w:val="es-419"/>
        </w:rPr>
        <w:t>.</w:t>
      </w:r>
    </w:p>
    <w:p w14:paraId="4592F7E5" w14:textId="5AED481C" w:rsidR="00740BAA" w:rsidRPr="00AB0620" w:rsidRDefault="008116F5" w:rsidP="00740BAA">
      <w:pPr>
        <w:pStyle w:val="Titre1"/>
        <w:rPr>
          <w:rFonts w:ascii="Bahnschrift Light" w:hAnsi="Bahnschrift Light"/>
          <w:sz w:val="24"/>
          <w:szCs w:val="24"/>
        </w:rPr>
      </w:pPr>
      <w:r w:rsidRPr="008116F5">
        <w:rPr>
          <w:rFonts w:ascii="Bahnschrift Light" w:hAnsi="Bahnschrift Light"/>
          <w:sz w:val="24"/>
          <w:szCs w:val="24"/>
        </w:rPr>
        <w:t>COMPROMISO DE LA EMPRESA</w:t>
      </w:r>
    </w:p>
    <w:p w14:paraId="189360B6" w14:textId="42268BFA" w:rsidR="00BA7975" w:rsidRPr="0013081D" w:rsidRDefault="008116F5" w:rsidP="006B277E">
      <w:pPr>
        <w:pStyle w:val="Paragraphedeliste"/>
        <w:tabs>
          <w:tab w:val="left" w:pos="2977"/>
          <w:tab w:val="right" w:leader="underscore" w:pos="8640"/>
        </w:tabs>
        <w:ind w:left="0"/>
        <w:jc w:val="both"/>
        <w:rPr>
          <w:rFonts w:asciiTheme="majorHAnsi" w:hAnsiTheme="majorHAnsi" w:cstheme="majorHAnsi"/>
          <w:lang w:val="es-419"/>
        </w:rPr>
      </w:pPr>
      <w:r w:rsidRPr="0013081D">
        <w:rPr>
          <w:rFonts w:asciiTheme="majorHAnsi" w:hAnsiTheme="majorHAnsi" w:cstheme="majorHAnsi"/>
          <w:lang w:val="es-419"/>
        </w:rPr>
        <w:t>A través de esta política</w:t>
      </w:r>
      <w:r w:rsidR="00BA7975" w:rsidRPr="0013081D">
        <w:rPr>
          <w:rFonts w:asciiTheme="majorHAnsi" w:hAnsiTheme="majorHAnsi" w:cstheme="majorHAnsi"/>
          <w:lang w:val="es-419"/>
        </w:rPr>
        <w:t>,</w:t>
      </w:r>
      <w:r w:rsidR="006B277E" w:rsidRPr="0013081D">
        <w:rPr>
          <w:rFonts w:asciiTheme="majorHAnsi" w:hAnsiTheme="majorHAnsi" w:cstheme="majorHAnsi"/>
          <w:lang w:val="es-419"/>
        </w:rPr>
        <w:tab/>
      </w:r>
      <w:r w:rsidR="006B277E" w:rsidRPr="0013081D">
        <w:rPr>
          <w:rFonts w:asciiTheme="majorHAnsi" w:hAnsiTheme="majorHAnsi" w:cstheme="majorHAnsi"/>
          <w:lang w:val="es-419"/>
        </w:rPr>
        <w:tab/>
      </w:r>
      <w:r w:rsidR="006B277E" w:rsidRPr="0013081D">
        <w:rPr>
          <w:rFonts w:asciiTheme="majorHAnsi" w:hAnsiTheme="majorHAnsi" w:cstheme="majorHAnsi"/>
          <w:i/>
          <w:iCs/>
          <w:lang w:val="es-419"/>
        </w:rPr>
        <w:t>(</w:t>
      </w:r>
      <w:r w:rsidRPr="0013081D">
        <w:rPr>
          <w:rFonts w:asciiTheme="majorHAnsi" w:hAnsiTheme="majorHAnsi" w:cstheme="majorHAnsi"/>
          <w:i/>
          <w:iCs/>
          <w:lang w:val="es-419"/>
        </w:rPr>
        <w:t>nombre de la empresa</w:t>
      </w:r>
      <w:r w:rsidR="006B277E" w:rsidRPr="0013081D">
        <w:rPr>
          <w:rFonts w:asciiTheme="majorHAnsi" w:hAnsiTheme="majorHAnsi" w:cstheme="majorHAnsi"/>
          <w:i/>
          <w:iCs/>
          <w:lang w:val="es-419"/>
        </w:rPr>
        <w:t>)</w:t>
      </w:r>
      <w:r w:rsidR="006B277E" w:rsidRPr="0013081D">
        <w:rPr>
          <w:rFonts w:asciiTheme="majorHAnsi" w:hAnsiTheme="majorHAnsi" w:cstheme="majorHAnsi"/>
          <w:lang w:val="es-419"/>
        </w:rPr>
        <w:br/>
      </w:r>
      <w:r w:rsidRPr="0013081D">
        <w:rPr>
          <w:rFonts w:asciiTheme="majorHAnsi" w:hAnsiTheme="majorHAnsi" w:cstheme="majorHAnsi"/>
          <w:lang w:val="es-419"/>
        </w:rPr>
        <w:t xml:space="preserve">reconoce la importancia de la salud, la seguridad y el bienestar en el lugar de trabajo y su impacto positivo en sus trabajadores. Esta política forma parte de la estrategia global de la empresa. Es un compromiso para promover un lugar de trabajo seguro y saludable fomentando una cultura de prevención dirigida a eliminar el riesgo de accidentes laborales en su </w:t>
      </w:r>
      <w:r w:rsidR="00F85F79" w:rsidRPr="0013081D">
        <w:rPr>
          <w:rFonts w:asciiTheme="majorHAnsi" w:hAnsiTheme="majorHAnsi" w:cstheme="majorHAnsi"/>
          <w:lang w:val="es-419"/>
        </w:rPr>
        <w:t>origen,</w:t>
      </w:r>
      <w:r w:rsidRPr="0013081D">
        <w:rPr>
          <w:rFonts w:asciiTheme="majorHAnsi" w:hAnsiTheme="majorHAnsi" w:cstheme="majorHAnsi"/>
          <w:lang w:val="es-419"/>
        </w:rPr>
        <w:t xml:space="preserve"> así como </w:t>
      </w:r>
      <w:r w:rsidR="00F85F79">
        <w:rPr>
          <w:rFonts w:asciiTheme="majorHAnsi" w:hAnsiTheme="majorHAnsi" w:cstheme="majorHAnsi"/>
          <w:lang w:val="es-419"/>
        </w:rPr>
        <w:t>para</w:t>
      </w:r>
      <w:r w:rsidRPr="0013081D">
        <w:rPr>
          <w:rFonts w:asciiTheme="majorHAnsi" w:hAnsiTheme="majorHAnsi" w:cstheme="majorHAnsi"/>
          <w:lang w:val="es-419"/>
        </w:rPr>
        <w:t xml:space="preserve"> mejorar el bienestar en el trabajo, gracias a la vigilancia constante por parte de todos.</w:t>
      </w:r>
    </w:p>
    <w:p w14:paraId="3D410A64" w14:textId="14A51257" w:rsidR="00B6423C" w:rsidRPr="0013081D" w:rsidRDefault="008116F5" w:rsidP="008116F5">
      <w:pPr>
        <w:jc w:val="center"/>
        <w:rPr>
          <w:b/>
          <w:bCs/>
          <w:i/>
          <w:iCs/>
          <w:sz w:val="20"/>
          <w:szCs w:val="20"/>
          <w:lang w:val="es-419"/>
        </w:rPr>
      </w:pPr>
      <w:r w:rsidRPr="0013081D">
        <w:rPr>
          <w:rFonts w:ascii="Bahnschrift Light" w:hAnsi="Bahnschrift Light"/>
          <w:b/>
          <w:bCs/>
          <w:i/>
          <w:iCs/>
          <w:sz w:val="20"/>
          <w:szCs w:val="20"/>
          <w:lang w:val="es-419"/>
        </w:rPr>
        <w:t>Es parte de la naturaleza humana olvidar</w:t>
      </w:r>
      <w:r w:rsidR="00F85F79">
        <w:rPr>
          <w:rFonts w:ascii="Bahnschrift Light" w:hAnsi="Bahnschrift Light"/>
          <w:b/>
          <w:bCs/>
          <w:i/>
          <w:iCs/>
          <w:sz w:val="20"/>
          <w:szCs w:val="20"/>
          <w:lang w:val="es-419"/>
        </w:rPr>
        <w:t>nos</w:t>
      </w:r>
      <w:r w:rsidRPr="0013081D">
        <w:rPr>
          <w:rFonts w:ascii="Bahnschrift Light" w:hAnsi="Bahnschrift Light"/>
          <w:b/>
          <w:bCs/>
          <w:i/>
          <w:iCs/>
          <w:sz w:val="20"/>
          <w:szCs w:val="20"/>
          <w:lang w:val="es-419"/>
        </w:rPr>
        <w:t xml:space="preserve"> de </w:t>
      </w:r>
      <w:r w:rsidR="00F85F79">
        <w:rPr>
          <w:rFonts w:ascii="Bahnschrift Light" w:hAnsi="Bahnschrift Light"/>
          <w:b/>
          <w:bCs/>
          <w:i/>
          <w:iCs/>
          <w:sz w:val="20"/>
          <w:szCs w:val="20"/>
          <w:lang w:val="es-419"/>
        </w:rPr>
        <w:t>nuestro</w:t>
      </w:r>
      <w:r w:rsidRPr="0013081D">
        <w:rPr>
          <w:rFonts w:ascii="Bahnschrift Light" w:hAnsi="Bahnschrift Light"/>
          <w:b/>
          <w:bCs/>
          <w:i/>
          <w:iCs/>
          <w:sz w:val="20"/>
          <w:szCs w:val="20"/>
          <w:lang w:val="es-419"/>
        </w:rPr>
        <w:t xml:space="preserve"> bienestar y</w:t>
      </w:r>
      <w:r w:rsidR="00F85F79">
        <w:rPr>
          <w:rFonts w:ascii="Bahnschrift Light" w:hAnsi="Bahnschrift Light"/>
          <w:b/>
          <w:bCs/>
          <w:i/>
          <w:iCs/>
          <w:sz w:val="20"/>
          <w:szCs w:val="20"/>
          <w:lang w:val="es-419"/>
        </w:rPr>
        <w:t xml:space="preserve"> nuestra</w:t>
      </w:r>
      <w:r w:rsidRPr="0013081D">
        <w:rPr>
          <w:rFonts w:ascii="Bahnschrift Light" w:hAnsi="Bahnschrift Light"/>
          <w:b/>
          <w:bCs/>
          <w:i/>
          <w:iCs/>
          <w:sz w:val="20"/>
          <w:szCs w:val="20"/>
          <w:lang w:val="es-419"/>
        </w:rPr>
        <w:t xml:space="preserve"> seguridad cuando </w:t>
      </w:r>
      <w:r w:rsidR="00F85F79">
        <w:rPr>
          <w:rFonts w:ascii="Bahnschrift Light" w:hAnsi="Bahnschrift Light"/>
          <w:b/>
          <w:bCs/>
          <w:i/>
          <w:iCs/>
          <w:sz w:val="20"/>
          <w:szCs w:val="20"/>
          <w:lang w:val="es-419"/>
        </w:rPr>
        <w:t>nos sentimos desbordados</w:t>
      </w:r>
    </w:p>
    <w:p w14:paraId="061FAC7C" w14:textId="6ED0A52E" w:rsidR="00E41BCE" w:rsidRPr="00AB0620" w:rsidRDefault="00127990" w:rsidP="00740BAA">
      <w:pPr>
        <w:pStyle w:val="Titre1"/>
        <w:rPr>
          <w:rFonts w:ascii="Bahnschrift Light" w:hAnsi="Bahnschrift Light"/>
          <w:sz w:val="24"/>
          <w:szCs w:val="24"/>
        </w:rPr>
      </w:pPr>
      <w:r w:rsidRPr="00127990">
        <w:rPr>
          <w:rFonts w:ascii="Bahnschrift Light" w:hAnsi="Bahnschrift Light"/>
          <w:sz w:val="24"/>
          <w:szCs w:val="24"/>
        </w:rPr>
        <w:t>OBJETIVOS</w:t>
      </w:r>
    </w:p>
    <w:p w14:paraId="1AC7F901" w14:textId="6116EC42" w:rsidR="00740BAA" w:rsidRPr="0013081D" w:rsidRDefault="00127990" w:rsidP="00740BAA">
      <w:pPr>
        <w:rPr>
          <w:rFonts w:asciiTheme="majorHAnsi" w:hAnsiTheme="majorHAnsi" w:cstheme="majorHAnsi"/>
          <w:lang w:val="es-419"/>
        </w:rPr>
      </w:pPr>
      <w:r w:rsidRPr="0013081D">
        <w:rPr>
          <w:rFonts w:asciiTheme="majorHAnsi" w:hAnsiTheme="majorHAnsi" w:cstheme="majorHAnsi"/>
          <w:lang w:val="es-419"/>
        </w:rPr>
        <w:t>Esto es lo que queremos lograr con esta política.</w:t>
      </w:r>
      <w:r w:rsidR="001B4249" w:rsidRPr="0013081D">
        <w:rPr>
          <w:rFonts w:asciiTheme="majorHAnsi" w:hAnsiTheme="majorHAnsi" w:cstheme="majorHAnsi"/>
          <w:lang w:val="es-419"/>
        </w:rPr>
        <w:t>:</w:t>
      </w:r>
    </w:p>
    <w:p w14:paraId="1F44CCE0" w14:textId="69DCFF23" w:rsidR="00127990" w:rsidRPr="0013081D" w:rsidRDefault="00127990" w:rsidP="00350F31">
      <w:pPr>
        <w:pStyle w:val="Paragraphedeliste"/>
        <w:numPr>
          <w:ilvl w:val="0"/>
          <w:numId w:val="12"/>
        </w:numPr>
        <w:spacing w:line="276" w:lineRule="auto"/>
        <w:rPr>
          <w:rFonts w:asciiTheme="majorHAnsi" w:hAnsiTheme="majorHAnsi" w:cstheme="majorHAnsi"/>
          <w:lang w:val="es-419"/>
        </w:rPr>
      </w:pPr>
      <w:r w:rsidRPr="0013081D">
        <w:rPr>
          <w:rFonts w:asciiTheme="majorHAnsi" w:hAnsiTheme="majorHAnsi" w:cstheme="majorHAnsi"/>
          <w:lang w:val="es-419"/>
        </w:rPr>
        <w:t>Desmitificar la salud, la seguridad y el bienestar en el trabajo</w:t>
      </w:r>
    </w:p>
    <w:p w14:paraId="0C00CCE8" w14:textId="6179A4C7" w:rsidR="00127990" w:rsidRPr="0013081D" w:rsidRDefault="00127990" w:rsidP="00350F31">
      <w:pPr>
        <w:pStyle w:val="Paragraphedeliste"/>
        <w:numPr>
          <w:ilvl w:val="0"/>
          <w:numId w:val="12"/>
        </w:numPr>
        <w:spacing w:line="276" w:lineRule="auto"/>
        <w:rPr>
          <w:rFonts w:asciiTheme="majorHAnsi" w:hAnsiTheme="majorHAnsi" w:cstheme="majorHAnsi"/>
          <w:lang w:val="es-419"/>
        </w:rPr>
      </w:pPr>
      <w:r w:rsidRPr="0013081D">
        <w:rPr>
          <w:rFonts w:asciiTheme="majorHAnsi" w:hAnsiTheme="majorHAnsi" w:cstheme="majorHAnsi"/>
          <w:lang w:val="es-419"/>
        </w:rPr>
        <w:t>Aumentar la percepción de determinados riesgos físicos y psicosociales</w:t>
      </w:r>
    </w:p>
    <w:p w14:paraId="170551D0" w14:textId="0FC3E660" w:rsidR="00127990" w:rsidRPr="0013081D" w:rsidRDefault="00127990" w:rsidP="00B67ED9">
      <w:pPr>
        <w:pStyle w:val="Paragraphedeliste"/>
        <w:numPr>
          <w:ilvl w:val="0"/>
          <w:numId w:val="12"/>
        </w:numPr>
        <w:spacing w:line="276" w:lineRule="auto"/>
        <w:rPr>
          <w:rFonts w:asciiTheme="majorHAnsi" w:hAnsiTheme="majorHAnsi" w:cstheme="majorHAnsi"/>
          <w:lang w:val="es-419"/>
        </w:rPr>
      </w:pPr>
      <w:r w:rsidRPr="0013081D">
        <w:rPr>
          <w:rFonts w:asciiTheme="majorHAnsi" w:hAnsiTheme="majorHAnsi" w:cstheme="majorHAnsi"/>
          <w:lang w:val="es-419"/>
        </w:rPr>
        <w:t>Promover la comunicación entre el empleador y los trabajadores de la empresa sobre los riesgos presentes y futuros en materia de salud, seguridad y bienestar</w:t>
      </w:r>
    </w:p>
    <w:p w14:paraId="74D9AFDF" w14:textId="60C9AC63" w:rsidR="00127990" w:rsidRPr="0013081D" w:rsidRDefault="00127990" w:rsidP="00B67ED9">
      <w:pPr>
        <w:pStyle w:val="Paragraphedeliste"/>
        <w:numPr>
          <w:ilvl w:val="0"/>
          <w:numId w:val="12"/>
        </w:numPr>
        <w:spacing w:line="276" w:lineRule="auto"/>
        <w:rPr>
          <w:rFonts w:asciiTheme="majorHAnsi" w:hAnsiTheme="majorHAnsi" w:cstheme="majorHAnsi"/>
          <w:lang w:val="es-419"/>
        </w:rPr>
      </w:pPr>
      <w:r w:rsidRPr="0013081D">
        <w:rPr>
          <w:rFonts w:asciiTheme="majorHAnsi" w:hAnsiTheme="majorHAnsi" w:cstheme="majorHAnsi"/>
          <w:lang w:val="es-419"/>
        </w:rPr>
        <w:t>Aclarar las funciones y responsabilidades de todos con respecto a la salud y el bienestar en el lugar de trabajo</w:t>
      </w:r>
    </w:p>
    <w:p w14:paraId="595DFABF" w14:textId="57D249CA" w:rsidR="006D7266" w:rsidRPr="0013081D" w:rsidRDefault="00127990" w:rsidP="00127990">
      <w:pPr>
        <w:pStyle w:val="Paragraphedeliste"/>
        <w:numPr>
          <w:ilvl w:val="0"/>
          <w:numId w:val="12"/>
        </w:numPr>
        <w:spacing w:line="276" w:lineRule="auto"/>
        <w:rPr>
          <w:rFonts w:asciiTheme="majorHAnsi" w:hAnsiTheme="majorHAnsi" w:cstheme="majorHAnsi"/>
          <w:lang w:val="es-419"/>
        </w:rPr>
      </w:pPr>
      <w:r w:rsidRPr="0013081D">
        <w:rPr>
          <w:rFonts w:asciiTheme="majorHAnsi" w:hAnsiTheme="majorHAnsi" w:cstheme="majorHAnsi"/>
          <w:lang w:val="es-419"/>
        </w:rPr>
        <w:t>Desarrollar una cultura de prevención que promueva la salud, particularmente a nivel de los siguientes cuatro ámbitos de actividad, conocidos por tener un impacto significativo en la salud del personal</w:t>
      </w:r>
      <w:r w:rsidR="006D7266" w:rsidRPr="0013081D">
        <w:rPr>
          <w:rFonts w:asciiTheme="majorHAnsi" w:hAnsiTheme="majorHAnsi" w:cstheme="majorHAnsi"/>
          <w:lang w:val="es-419"/>
        </w:rPr>
        <w:t>:</w:t>
      </w:r>
    </w:p>
    <w:p w14:paraId="0DD813AC" w14:textId="110FAE0D" w:rsidR="00127990" w:rsidRDefault="00127990" w:rsidP="00B67ED9">
      <w:pPr>
        <w:pStyle w:val="Paragraphedeliste"/>
        <w:numPr>
          <w:ilvl w:val="1"/>
          <w:numId w:val="12"/>
        </w:numPr>
        <w:spacing w:line="276" w:lineRule="auto"/>
        <w:rPr>
          <w:rFonts w:asciiTheme="majorHAnsi" w:hAnsiTheme="majorHAnsi" w:cstheme="majorHAnsi"/>
        </w:rPr>
      </w:pPr>
      <w:r w:rsidRPr="00127990">
        <w:rPr>
          <w:rFonts w:asciiTheme="majorHAnsi" w:hAnsiTheme="majorHAnsi" w:cstheme="majorHAnsi"/>
        </w:rPr>
        <w:t>Actitudes y hábitos de vida</w:t>
      </w:r>
    </w:p>
    <w:p w14:paraId="0E249A2E" w14:textId="498C966D" w:rsidR="00127990" w:rsidRPr="0013081D" w:rsidRDefault="00127990" w:rsidP="00B67ED9">
      <w:pPr>
        <w:pStyle w:val="Paragraphedeliste"/>
        <w:numPr>
          <w:ilvl w:val="1"/>
          <w:numId w:val="12"/>
        </w:numPr>
        <w:spacing w:line="276" w:lineRule="auto"/>
        <w:rPr>
          <w:rFonts w:asciiTheme="majorHAnsi" w:hAnsiTheme="majorHAnsi" w:cstheme="majorHAnsi"/>
          <w:lang w:val="es-419"/>
        </w:rPr>
      </w:pPr>
      <w:r w:rsidRPr="0013081D">
        <w:rPr>
          <w:rFonts w:asciiTheme="majorHAnsi" w:hAnsiTheme="majorHAnsi" w:cstheme="majorHAnsi"/>
          <w:lang w:val="es-419"/>
        </w:rPr>
        <w:t>Equilibrio de la vida profesional y personal</w:t>
      </w:r>
    </w:p>
    <w:p w14:paraId="020876A4" w14:textId="2A49DEA6" w:rsidR="00127990" w:rsidRDefault="00127990" w:rsidP="00B67ED9">
      <w:pPr>
        <w:pStyle w:val="Paragraphedeliste"/>
        <w:numPr>
          <w:ilvl w:val="1"/>
          <w:numId w:val="12"/>
        </w:numPr>
        <w:spacing w:line="276" w:lineRule="auto"/>
        <w:rPr>
          <w:rFonts w:asciiTheme="majorHAnsi" w:hAnsiTheme="majorHAnsi" w:cstheme="majorHAnsi"/>
        </w:rPr>
      </w:pPr>
      <w:r w:rsidRPr="00127990">
        <w:rPr>
          <w:rFonts w:asciiTheme="majorHAnsi" w:hAnsiTheme="majorHAnsi" w:cstheme="majorHAnsi"/>
        </w:rPr>
        <w:t>Ambiente de trabajo saludable</w:t>
      </w:r>
    </w:p>
    <w:p w14:paraId="71A5F4BF" w14:textId="7BB1FABB" w:rsidR="00127990" w:rsidRDefault="00127990" w:rsidP="00B67ED9">
      <w:pPr>
        <w:pStyle w:val="Paragraphedeliste"/>
        <w:numPr>
          <w:ilvl w:val="1"/>
          <w:numId w:val="12"/>
        </w:numPr>
        <w:spacing w:line="276" w:lineRule="auto"/>
        <w:rPr>
          <w:rFonts w:asciiTheme="majorHAnsi" w:hAnsiTheme="majorHAnsi" w:cstheme="majorHAnsi"/>
        </w:rPr>
      </w:pPr>
      <w:r w:rsidRPr="00127990">
        <w:rPr>
          <w:rFonts w:asciiTheme="majorHAnsi" w:hAnsiTheme="majorHAnsi" w:cstheme="majorHAnsi"/>
        </w:rPr>
        <w:t>Prácticas de gestión</w:t>
      </w:r>
    </w:p>
    <w:p w14:paraId="3B62DB5D" w14:textId="71441806" w:rsidR="00127990" w:rsidRPr="0013081D" w:rsidRDefault="00127990" w:rsidP="00B67ED9">
      <w:pPr>
        <w:pStyle w:val="Paragraphedeliste"/>
        <w:numPr>
          <w:ilvl w:val="0"/>
          <w:numId w:val="12"/>
        </w:numPr>
        <w:spacing w:line="276" w:lineRule="auto"/>
        <w:rPr>
          <w:rFonts w:asciiTheme="majorHAnsi" w:hAnsiTheme="majorHAnsi" w:cstheme="majorHAnsi"/>
          <w:sz w:val="24"/>
          <w:szCs w:val="24"/>
          <w:lang w:val="es-419"/>
        </w:rPr>
      </w:pPr>
      <w:r w:rsidRPr="0013081D">
        <w:rPr>
          <w:rFonts w:asciiTheme="majorHAnsi" w:hAnsiTheme="majorHAnsi" w:cstheme="majorHAnsi"/>
          <w:sz w:val="24"/>
          <w:szCs w:val="24"/>
          <w:lang w:val="es-419"/>
        </w:rPr>
        <w:t>Anim</w:t>
      </w:r>
      <w:r w:rsidR="00F85F79">
        <w:rPr>
          <w:rFonts w:asciiTheme="majorHAnsi" w:hAnsiTheme="majorHAnsi" w:cstheme="majorHAnsi"/>
          <w:sz w:val="24"/>
          <w:szCs w:val="24"/>
          <w:lang w:val="es-419"/>
        </w:rPr>
        <w:t>ar</w:t>
      </w:r>
      <w:r w:rsidRPr="0013081D">
        <w:rPr>
          <w:rFonts w:asciiTheme="majorHAnsi" w:hAnsiTheme="majorHAnsi" w:cstheme="majorHAnsi"/>
          <w:sz w:val="24"/>
          <w:szCs w:val="24"/>
          <w:lang w:val="es-419"/>
        </w:rPr>
        <w:t xml:space="preserve"> </w:t>
      </w:r>
      <w:r w:rsidR="00F85F79">
        <w:rPr>
          <w:rFonts w:asciiTheme="majorHAnsi" w:hAnsiTheme="majorHAnsi" w:cstheme="majorHAnsi"/>
          <w:sz w:val="24"/>
          <w:szCs w:val="24"/>
          <w:lang w:val="es-419"/>
        </w:rPr>
        <w:t>al compromiso</w:t>
      </w:r>
      <w:r w:rsidRPr="0013081D">
        <w:rPr>
          <w:rFonts w:asciiTheme="majorHAnsi" w:hAnsiTheme="majorHAnsi" w:cstheme="majorHAnsi"/>
          <w:sz w:val="24"/>
          <w:szCs w:val="24"/>
          <w:lang w:val="es-419"/>
        </w:rPr>
        <w:t xml:space="preserve"> </w:t>
      </w:r>
      <w:r w:rsidR="00F85F79">
        <w:rPr>
          <w:rFonts w:asciiTheme="majorHAnsi" w:hAnsiTheme="majorHAnsi" w:cstheme="majorHAnsi"/>
          <w:sz w:val="24"/>
          <w:szCs w:val="24"/>
          <w:lang w:val="es-419"/>
        </w:rPr>
        <w:t>de</w:t>
      </w:r>
      <w:r w:rsidRPr="0013081D">
        <w:rPr>
          <w:rFonts w:asciiTheme="majorHAnsi" w:hAnsiTheme="majorHAnsi" w:cstheme="majorHAnsi"/>
          <w:sz w:val="24"/>
          <w:szCs w:val="24"/>
          <w:lang w:val="es-419"/>
        </w:rPr>
        <w:t xml:space="preserve"> trabajar juntos para hacer que el medio ambiente sea saludable y seguro</w:t>
      </w:r>
    </w:p>
    <w:p w14:paraId="1A1C5CEA" w14:textId="573DAC35" w:rsidR="005D44F5" w:rsidRPr="0013081D" w:rsidRDefault="00127990" w:rsidP="00B67ED9">
      <w:pPr>
        <w:pStyle w:val="Paragraphedeliste"/>
        <w:numPr>
          <w:ilvl w:val="0"/>
          <w:numId w:val="12"/>
        </w:numPr>
        <w:spacing w:line="276" w:lineRule="auto"/>
        <w:rPr>
          <w:rFonts w:asciiTheme="majorHAnsi" w:hAnsiTheme="majorHAnsi" w:cstheme="majorHAnsi"/>
          <w:sz w:val="24"/>
          <w:szCs w:val="24"/>
          <w:lang w:val="es-419"/>
        </w:rPr>
      </w:pPr>
      <w:r w:rsidRPr="0013081D">
        <w:rPr>
          <w:rFonts w:asciiTheme="majorHAnsi" w:hAnsiTheme="majorHAnsi" w:cstheme="majorHAnsi"/>
          <w:lang w:val="es-419"/>
        </w:rPr>
        <w:t>Otro(s) objetivo(s) (específico de la empresa)</w:t>
      </w:r>
      <w:r w:rsidR="0077197A" w:rsidRPr="0013081D">
        <w:rPr>
          <w:rFonts w:asciiTheme="majorHAnsi" w:hAnsiTheme="majorHAnsi" w:cstheme="majorHAnsi"/>
          <w:lang w:val="es-419"/>
        </w:rPr>
        <w:t xml:space="preserve">: </w:t>
      </w:r>
    </w:p>
    <w:p w14:paraId="33A610CA" w14:textId="77777777" w:rsidR="005B6250" w:rsidRPr="0013081D" w:rsidRDefault="001800AE" w:rsidP="001800AE">
      <w:pPr>
        <w:tabs>
          <w:tab w:val="left" w:pos="322"/>
          <w:tab w:val="right" w:leader="underscore" w:pos="8640"/>
        </w:tabs>
        <w:spacing w:line="276" w:lineRule="auto"/>
        <w:rPr>
          <w:sz w:val="24"/>
          <w:szCs w:val="24"/>
          <w:lang w:val="es-419"/>
        </w:rPr>
        <w:sectPr w:rsidR="005B6250" w:rsidRPr="0013081D" w:rsidSect="005B6250">
          <w:footerReference w:type="default" r:id="rId8"/>
          <w:pgSz w:w="12240" w:h="15840"/>
          <w:pgMar w:top="2244" w:right="1800" w:bottom="426" w:left="1800" w:header="708" w:footer="708" w:gutter="0"/>
          <w:cols w:space="708"/>
          <w:titlePg/>
          <w:docGrid w:linePitch="360"/>
        </w:sectPr>
      </w:pPr>
      <w:r w:rsidRPr="0013081D">
        <w:rPr>
          <w:sz w:val="24"/>
          <w:szCs w:val="24"/>
          <w:lang w:val="es-419"/>
        </w:rPr>
        <w:tab/>
      </w:r>
      <w:r w:rsidRPr="0013081D">
        <w:rPr>
          <w:sz w:val="24"/>
          <w:szCs w:val="24"/>
          <w:lang w:val="es-419"/>
        </w:rPr>
        <w:tab/>
      </w:r>
    </w:p>
    <w:p w14:paraId="03E75B32" w14:textId="2C07AF69" w:rsidR="008116F5" w:rsidRPr="008116F5" w:rsidRDefault="00380467" w:rsidP="008116F5">
      <w:pPr>
        <w:pStyle w:val="Titre1"/>
        <w:rPr>
          <w:rFonts w:ascii="Bahnschrift Light" w:hAnsi="Bahnschrift Light"/>
          <w:sz w:val="24"/>
          <w:szCs w:val="24"/>
        </w:rPr>
      </w:pPr>
      <w:r w:rsidRPr="00380467">
        <w:rPr>
          <w:rFonts w:ascii="Bahnschrift Light" w:hAnsi="Bahnschrift Light"/>
          <w:sz w:val="24"/>
          <w:szCs w:val="24"/>
        </w:rPr>
        <w:lastRenderedPageBreak/>
        <w:t>DEFINICIONES</w:t>
      </w:r>
    </w:p>
    <w:p w14:paraId="7458506F" w14:textId="6912AB44" w:rsidR="000500C0" w:rsidRPr="0013081D" w:rsidRDefault="008116F5" w:rsidP="00A606AE">
      <w:pPr>
        <w:jc w:val="both"/>
        <w:rPr>
          <w:rFonts w:asciiTheme="majorHAnsi" w:hAnsiTheme="majorHAnsi" w:cstheme="majorHAnsi"/>
          <w:lang w:val="es-419"/>
        </w:rPr>
      </w:pPr>
      <w:r w:rsidRPr="0013081D">
        <w:rPr>
          <w:rFonts w:ascii="Bahnschrift Light" w:hAnsi="Bahnschrift Light"/>
          <w:b/>
          <w:bCs/>
          <w:lang w:val="es-419"/>
        </w:rPr>
        <w:t>Bienestar en el trabajo:</w:t>
      </w:r>
      <w:r w:rsidR="000500C0" w:rsidRPr="0013081D">
        <w:rPr>
          <w:rFonts w:ascii="Bahnschrift Light" w:hAnsi="Bahnschrift Light"/>
          <w:b/>
          <w:bCs/>
          <w:lang w:val="es-419"/>
        </w:rPr>
        <w:t> </w:t>
      </w:r>
      <w:r w:rsidRPr="0013081D">
        <w:rPr>
          <w:rFonts w:asciiTheme="majorHAnsi" w:hAnsiTheme="majorHAnsi" w:cstheme="majorHAnsi"/>
          <w:lang w:val="es-419"/>
        </w:rPr>
        <w:t xml:space="preserve">sentimiento general de satisfacción y realización en y a través del trabajo que va más allá de la ausencia de daño a la salud. El bienestar enfatiza la percepción personal y colectiva de situaciones y limitaciones en el ámbito profesional. El significado de estas realidades tiene, para todos, </w:t>
      </w:r>
      <w:r w:rsidR="00B27414">
        <w:rPr>
          <w:rFonts w:asciiTheme="majorHAnsi" w:hAnsiTheme="majorHAnsi" w:cstheme="majorHAnsi"/>
          <w:lang w:val="es-419"/>
        </w:rPr>
        <w:t xml:space="preserve">efectos </w:t>
      </w:r>
      <w:r w:rsidRPr="0013081D">
        <w:rPr>
          <w:rFonts w:asciiTheme="majorHAnsi" w:hAnsiTheme="majorHAnsi" w:cstheme="majorHAnsi"/>
          <w:lang w:val="es-419"/>
        </w:rPr>
        <w:t>físic</w:t>
      </w:r>
      <w:r w:rsidR="00B27414">
        <w:rPr>
          <w:rFonts w:asciiTheme="majorHAnsi" w:hAnsiTheme="majorHAnsi" w:cstheme="majorHAnsi"/>
          <w:lang w:val="es-419"/>
        </w:rPr>
        <w:t>o</w:t>
      </w:r>
      <w:r w:rsidRPr="0013081D">
        <w:rPr>
          <w:rFonts w:asciiTheme="majorHAnsi" w:hAnsiTheme="majorHAnsi" w:cstheme="majorHAnsi"/>
          <w:lang w:val="es-419"/>
        </w:rPr>
        <w:t>s, psicológic</w:t>
      </w:r>
      <w:r w:rsidR="00B27414">
        <w:rPr>
          <w:rFonts w:asciiTheme="majorHAnsi" w:hAnsiTheme="majorHAnsi" w:cstheme="majorHAnsi"/>
          <w:lang w:val="es-419"/>
        </w:rPr>
        <w:t>o</w:t>
      </w:r>
      <w:r w:rsidRPr="0013081D">
        <w:rPr>
          <w:rFonts w:asciiTheme="majorHAnsi" w:hAnsiTheme="majorHAnsi" w:cstheme="majorHAnsi"/>
          <w:lang w:val="es-419"/>
        </w:rPr>
        <w:t>s, emocionale</w:t>
      </w:r>
      <w:r w:rsidR="00B27414">
        <w:rPr>
          <w:rFonts w:asciiTheme="majorHAnsi" w:hAnsiTheme="majorHAnsi" w:cstheme="majorHAnsi"/>
          <w:lang w:val="es-419"/>
        </w:rPr>
        <w:t>s y</w:t>
      </w:r>
      <w:r w:rsidRPr="0013081D">
        <w:rPr>
          <w:rFonts w:asciiTheme="majorHAnsi" w:hAnsiTheme="majorHAnsi" w:cstheme="majorHAnsi"/>
          <w:lang w:val="es-419"/>
        </w:rPr>
        <w:t xml:space="preserve"> </w:t>
      </w:r>
      <w:r w:rsidR="00B27414" w:rsidRPr="0013081D">
        <w:rPr>
          <w:rFonts w:asciiTheme="majorHAnsi" w:hAnsiTheme="majorHAnsi" w:cstheme="majorHAnsi"/>
          <w:lang w:val="es-419"/>
        </w:rPr>
        <w:t xml:space="preserve">psicosociales </w:t>
      </w:r>
      <w:r w:rsidR="00B27414">
        <w:rPr>
          <w:rFonts w:asciiTheme="majorHAnsi" w:hAnsiTheme="majorHAnsi" w:cstheme="majorHAnsi"/>
          <w:lang w:val="es-419"/>
        </w:rPr>
        <w:t xml:space="preserve">que </w:t>
      </w:r>
      <w:r w:rsidRPr="0013081D">
        <w:rPr>
          <w:rFonts w:asciiTheme="majorHAnsi" w:hAnsiTheme="majorHAnsi" w:cstheme="majorHAnsi"/>
          <w:lang w:val="es-419"/>
        </w:rPr>
        <w:t>se traduce en un cierto nivel de eficiencia para la empresa.</w:t>
      </w:r>
      <w:r w:rsidRPr="0013081D">
        <w:rPr>
          <w:rFonts w:ascii="Bahnschrift Light" w:hAnsi="Bahnschrift Light"/>
          <w:b/>
          <w:bCs/>
          <w:lang w:val="es-419"/>
        </w:rPr>
        <w:t xml:space="preserve">  </w:t>
      </w:r>
      <w:r w:rsidR="000500C0" w:rsidRPr="0013081D">
        <w:rPr>
          <w:rFonts w:asciiTheme="majorHAnsi" w:hAnsiTheme="majorHAnsi" w:cstheme="majorHAnsi"/>
          <w:lang w:val="es-419"/>
        </w:rPr>
        <w:t>(INRS)</w:t>
      </w:r>
    </w:p>
    <w:p w14:paraId="5C000198" w14:textId="58F3FCCB" w:rsidR="008116F5" w:rsidRPr="0013081D" w:rsidRDefault="008116F5" w:rsidP="008116F5">
      <w:pPr>
        <w:jc w:val="both"/>
        <w:rPr>
          <w:rFonts w:ascii="Bahnschrift Light" w:hAnsi="Bahnschrift Light"/>
          <w:b/>
          <w:bCs/>
          <w:lang w:val="es-419"/>
        </w:rPr>
      </w:pPr>
      <w:r w:rsidRPr="0013081D">
        <w:rPr>
          <w:rFonts w:ascii="Bahnschrift Light" w:hAnsi="Bahnschrift Light"/>
          <w:b/>
          <w:bCs/>
          <w:lang w:val="es-419"/>
        </w:rPr>
        <w:t xml:space="preserve">Ambiente de trabajo saludable y seguro: </w:t>
      </w:r>
      <w:r w:rsidRPr="0013081D">
        <w:rPr>
          <w:rFonts w:asciiTheme="majorHAnsi" w:hAnsiTheme="majorHAnsi" w:cstheme="majorHAnsi"/>
          <w:lang w:val="es-419"/>
        </w:rPr>
        <w:t xml:space="preserve">ambiente de trabajo que promueva el bienestar físico y </w:t>
      </w:r>
      <w:r w:rsidR="00B27414">
        <w:rPr>
          <w:rFonts w:asciiTheme="majorHAnsi" w:hAnsiTheme="majorHAnsi" w:cstheme="majorHAnsi"/>
          <w:lang w:val="es-419"/>
        </w:rPr>
        <w:t>psicológico que</w:t>
      </w:r>
      <w:r w:rsidRPr="0013081D">
        <w:rPr>
          <w:rFonts w:asciiTheme="majorHAnsi" w:hAnsiTheme="majorHAnsi" w:cstheme="majorHAnsi"/>
          <w:lang w:val="es-419"/>
        </w:rPr>
        <w:t xml:space="preserve"> contribuya activamente a prevenir daños a la salud física y mental, ya sea por negligencia, imprudencia o acción deliberada. Un ambiente de trabajo saludable y seguro permite la realización en el trabajo, en un clima de respeto, y ayuda a prevenir manifestaciones agudas de estrés, violencia (que puede derivar en daños físicos, sexuales o psicológicos) o agotamiento, así como ataques a la integridad física. integridad de las personas.</w:t>
      </w:r>
    </w:p>
    <w:p w14:paraId="3A1C48F2" w14:textId="074A016F" w:rsidR="008116F5" w:rsidRPr="00BA0B80" w:rsidRDefault="008116F5" w:rsidP="008116F5">
      <w:pPr>
        <w:jc w:val="both"/>
        <w:rPr>
          <w:rFonts w:ascii="Bahnschrift Light" w:hAnsi="Bahnschrift Light"/>
          <w:b/>
          <w:bCs/>
        </w:rPr>
      </w:pPr>
      <w:r w:rsidRPr="0013081D">
        <w:rPr>
          <w:rFonts w:ascii="Bahnschrift Light" w:hAnsi="Bahnschrift Light"/>
          <w:b/>
          <w:bCs/>
          <w:lang w:val="es-419"/>
        </w:rPr>
        <w:t xml:space="preserve">Accidente de trabajo: </w:t>
      </w:r>
      <w:r w:rsidRPr="0013081D">
        <w:rPr>
          <w:rFonts w:asciiTheme="majorHAnsi" w:hAnsiTheme="majorHAnsi" w:cstheme="majorHAnsi"/>
          <w:lang w:val="es-419"/>
        </w:rPr>
        <w:t xml:space="preserve">evento repentino e imprevisto atribuible a cualquier causa, que le ocurre a una persona como resultado de su trabajo o en el curso de él y que le ocasiona una lesión laboral. </w:t>
      </w:r>
      <w:r w:rsidRPr="008116F5">
        <w:rPr>
          <w:rFonts w:asciiTheme="majorHAnsi" w:hAnsiTheme="majorHAnsi" w:cstheme="majorHAnsi"/>
        </w:rPr>
        <w:t>(LATMP)</w:t>
      </w:r>
    </w:p>
    <w:p w14:paraId="0D77218E" w14:textId="4F37BF4B" w:rsidR="00EB5699" w:rsidRPr="00AB0620" w:rsidRDefault="00380467" w:rsidP="00611889">
      <w:pPr>
        <w:pStyle w:val="Titre1"/>
        <w:spacing w:before="480"/>
        <w:rPr>
          <w:rFonts w:ascii="Bahnschrift Light" w:hAnsi="Bahnschrift Light"/>
          <w:sz w:val="24"/>
          <w:szCs w:val="24"/>
        </w:rPr>
      </w:pPr>
      <w:r w:rsidRPr="00380467">
        <w:rPr>
          <w:rFonts w:ascii="Bahnschrift Light" w:hAnsi="Bahnschrift Light"/>
          <w:sz w:val="24"/>
          <w:szCs w:val="24"/>
        </w:rPr>
        <w:t>PRINCIPIOS</w:t>
      </w:r>
    </w:p>
    <w:p w14:paraId="2F6A2CEE" w14:textId="287BDBA7" w:rsidR="00C81AA3" w:rsidRPr="0013081D" w:rsidRDefault="00380467" w:rsidP="009B6748">
      <w:pPr>
        <w:jc w:val="both"/>
        <w:rPr>
          <w:rFonts w:asciiTheme="majorHAnsi" w:hAnsiTheme="majorHAnsi" w:cstheme="majorHAnsi"/>
          <w:lang w:val="es-419"/>
        </w:rPr>
      </w:pPr>
      <w:r w:rsidRPr="0013081D">
        <w:rPr>
          <w:rFonts w:asciiTheme="majorHAnsi" w:hAnsiTheme="majorHAnsi" w:cstheme="majorHAnsi"/>
          <w:lang w:val="es-419"/>
        </w:rPr>
        <w:t>Los empleadores y trabajadores de esta empresa están en el centro de las actividades que le permiten su correcto funcionamiento. Su salud y bienestar son preocupaciones reales. Todos están comprometidos a priorizar la salud, la seguridad y el bienestar. Para asegurar la aplicación de esta política, es fundamental interesarse por las necesidades y preocupaciones de todos.</w:t>
      </w:r>
    </w:p>
    <w:p w14:paraId="0518C566" w14:textId="00602B31" w:rsidR="00E12983" w:rsidRPr="0013081D" w:rsidRDefault="00380467" w:rsidP="00DD39D7">
      <w:pPr>
        <w:tabs>
          <w:tab w:val="left" w:pos="4962"/>
          <w:tab w:val="right" w:leader="underscore" w:pos="8364"/>
        </w:tabs>
        <w:jc w:val="both"/>
        <w:rPr>
          <w:rFonts w:asciiTheme="majorHAnsi" w:hAnsiTheme="majorHAnsi" w:cstheme="majorHAnsi"/>
          <w:lang w:val="es-419"/>
        </w:rPr>
      </w:pPr>
      <w:r w:rsidRPr="0013081D">
        <w:rPr>
          <w:rFonts w:asciiTheme="majorHAnsi" w:hAnsiTheme="majorHAnsi" w:cstheme="majorHAnsi"/>
          <w:lang w:val="es-419"/>
        </w:rPr>
        <w:t>Estos son los principios que todos los miembros de la empresa</w:t>
      </w:r>
      <w:r w:rsidR="001800AE" w:rsidRPr="0013081D">
        <w:rPr>
          <w:rFonts w:asciiTheme="majorHAnsi" w:hAnsiTheme="majorHAnsi" w:cstheme="majorHAnsi"/>
          <w:lang w:val="es-419"/>
        </w:rPr>
        <w:tab/>
      </w:r>
      <w:r w:rsidR="00C81AA3" w:rsidRPr="0013081D">
        <w:rPr>
          <w:rFonts w:asciiTheme="majorHAnsi" w:hAnsiTheme="majorHAnsi" w:cstheme="majorHAnsi"/>
          <w:lang w:val="es-419"/>
        </w:rPr>
        <w:t xml:space="preserve"> </w:t>
      </w:r>
      <w:r w:rsidRPr="0013081D">
        <w:rPr>
          <w:rFonts w:asciiTheme="majorHAnsi" w:hAnsiTheme="majorHAnsi" w:cstheme="majorHAnsi"/>
          <w:lang w:val="es-419"/>
        </w:rPr>
        <w:t>_____________se comprometen a adoptar medidas de salud, seguridad y mejores</w:t>
      </w:r>
      <w:r w:rsidR="00B340F0" w:rsidRPr="0013081D">
        <w:rPr>
          <w:rFonts w:asciiTheme="majorHAnsi" w:hAnsiTheme="majorHAnsi" w:cstheme="majorHAnsi"/>
          <w:lang w:val="es-419"/>
        </w:rPr>
        <w:t xml:space="preserve">: </w:t>
      </w:r>
    </w:p>
    <w:p w14:paraId="12D1E073" w14:textId="39696CB9" w:rsidR="003025A1" w:rsidRPr="00635405" w:rsidRDefault="00380467" w:rsidP="003025A1">
      <w:pPr>
        <w:rPr>
          <w:rFonts w:ascii="Bahnschrift Light" w:hAnsi="Bahnschrift Light"/>
          <w:b/>
          <w:bCs/>
        </w:rPr>
      </w:pPr>
      <w:proofErr w:type="spellStart"/>
      <w:r w:rsidRPr="00380467">
        <w:rPr>
          <w:rFonts w:ascii="Bahnschrift Light" w:hAnsi="Bahnschrift Light"/>
          <w:b/>
          <w:bCs/>
        </w:rPr>
        <w:t>Salud</w:t>
      </w:r>
      <w:proofErr w:type="spellEnd"/>
      <w:r w:rsidRPr="00380467">
        <w:rPr>
          <w:rFonts w:ascii="Bahnschrift Light" w:hAnsi="Bahnschrift Light"/>
          <w:b/>
          <w:bCs/>
        </w:rPr>
        <w:t xml:space="preserve"> y </w:t>
      </w:r>
      <w:proofErr w:type="spellStart"/>
      <w:r w:rsidRPr="00380467">
        <w:rPr>
          <w:rFonts w:ascii="Bahnschrift Light" w:hAnsi="Bahnschrift Light"/>
          <w:b/>
          <w:bCs/>
        </w:rPr>
        <w:t>seguridad</w:t>
      </w:r>
      <w:proofErr w:type="spellEnd"/>
    </w:p>
    <w:p w14:paraId="341C26B0" w14:textId="3DA0EB9D" w:rsidR="00380467" w:rsidRPr="0013081D" w:rsidRDefault="00380467" w:rsidP="001800AE">
      <w:pPr>
        <w:pStyle w:val="Paragraphedeliste"/>
        <w:numPr>
          <w:ilvl w:val="0"/>
          <w:numId w:val="11"/>
        </w:numPr>
        <w:ind w:left="360"/>
        <w:rPr>
          <w:rFonts w:asciiTheme="majorHAnsi" w:hAnsiTheme="majorHAnsi" w:cstheme="majorHAnsi"/>
          <w:lang w:val="es-419"/>
        </w:rPr>
      </w:pPr>
      <w:r w:rsidRPr="0013081D">
        <w:rPr>
          <w:rFonts w:asciiTheme="majorHAnsi" w:hAnsiTheme="majorHAnsi" w:cstheme="majorHAnsi"/>
          <w:lang w:val="es-419"/>
        </w:rPr>
        <w:t>Se</w:t>
      </w:r>
      <w:r w:rsidR="00B27414">
        <w:rPr>
          <w:rFonts w:asciiTheme="majorHAnsi" w:hAnsiTheme="majorHAnsi" w:cstheme="majorHAnsi"/>
          <w:lang w:val="es-419"/>
        </w:rPr>
        <w:t>r</w:t>
      </w:r>
      <w:r w:rsidRPr="0013081D">
        <w:rPr>
          <w:rFonts w:asciiTheme="majorHAnsi" w:hAnsiTheme="majorHAnsi" w:cstheme="majorHAnsi"/>
          <w:lang w:val="es-419"/>
        </w:rPr>
        <w:t xml:space="preserve"> proactivo en la eliminación de los riesgos de salud, seguridad y bienestar en el lugar de trabajo</w:t>
      </w:r>
    </w:p>
    <w:p w14:paraId="69764A90" w14:textId="301895BD" w:rsidR="00380467" w:rsidRPr="0013081D" w:rsidRDefault="00380467" w:rsidP="00904402">
      <w:pPr>
        <w:pStyle w:val="Paragraphedeliste"/>
        <w:numPr>
          <w:ilvl w:val="0"/>
          <w:numId w:val="11"/>
        </w:numPr>
        <w:ind w:left="360"/>
        <w:rPr>
          <w:rFonts w:asciiTheme="majorHAnsi" w:hAnsiTheme="majorHAnsi" w:cstheme="majorHAnsi"/>
          <w:lang w:val="es-419"/>
        </w:rPr>
      </w:pPr>
      <w:r w:rsidRPr="0013081D">
        <w:rPr>
          <w:rFonts w:asciiTheme="majorHAnsi" w:hAnsiTheme="majorHAnsi" w:cstheme="majorHAnsi"/>
          <w:lang w:val="es-419"/>
        </w:rPr>
        <w:t>Participar en la identificación y prevención de riesgos laborales</w:t>
      </w:r>
    </w:p>
    <w:p w14:paraId="6786A65C" w14:textId="4BBC6AEA" w:rsidR="00380467" w:rsidRPr="0013081D" w:rsidRDefault="00380467" w:rsidP="00904402">
      <w:pPr>
        <w:pStyle w:val="Paragraphedeliste"/>
        <w:numPr>
          <w:ilvl w:val="0"/>
          <w:numId w:val="11"/>
        </w:numPr>
        <w:ind w:left="360"/>
        <w:rPr>
          <w:rFonts w:asciiTheme="majorHAnsi" w:hAnsiTheme="majorHAnsi" w:cstheme="majorHAnsi"/>
          <w:lang w:val="es-419"/>
        </w:rPr>
      </w:pPr>
      <w:r w:rsidRPr="0013081D">
        <w:rPr>
          <w:rFonts w:asciiTheme="majorHAnsi" w:hAnsiTheme="majorHAnsi" w:cstheme="majorHAnsi"/>
          <w:lang w:val="es-419"/>
        </w:rPr>
        <w:t>Utilizar todos los medios y conocimientos para protegerse, proteger a los trabajadores y que ellos mismos protejan a las personas de su entorno</w:t>
      </w:r>
    </w:p>
    <w:p w14:paraId="1D07E921" w14:textId="30ED22CB" w:rsidR="00380467" w:rsidRPr="0013081D" w:rsidRDefault="00380467" w:rsidP="00904402">
      <w:pPr>
        <w:pStyle w:val="Paragraphedeliste"/>
        <w:numPr>
          <w:ilvl w:val="0"/>
          <w:numId w:val="10"/>
        </w:numPr>
        <w:ind w:left="360"/>
        <w:rPr>
          <w:rFonts w:asciiTheme="majorHAnsi" w:hAnsiTheme="majorHAnsi" w:cstheme="majorHAnsi"/>
          <w:lang w:val="es-419"/>
        </w:rPr>
      </w:pPr>
      <w:r w:rsidRPr="0013081D">
        <w:rPr>
          <w:rFonts w:asciiTheme="majorHAnsi" w:hAnsiTheme="majorHAnsi" w:cstheme="majorHAnsi"/>
          <w:lang w:val="es-419"/>
        </w:rPr>
        <w:t>Participar en reuniones y discusiones periódicas sobre temas de OHS</w:t>
      </w:r>
    </w:p>
    <w:p w14:paraId="5D0D0197" w14:textId="143EFD05" w:rsidR="00380467" w:rsidRPr="0013081D" w:rsidRDefault="00380467" w:rsidP="00904402">
      <w:pPr>
        <w:pStyle w:val="Paragraphedeliste"/>
        <w:numPr>
          <w:ilvl w:val="0"/>
          <w:numId w:val="10"/>
        </w:numPr>
        <w:ind w:left="360"/>
        <w:rPr>
          <w:rFonts w:asciiTheme="majorHAnsi" w:hAnsiTheme="majorHAnsi" w:cstheme="majorHAnsi"/>
          <w:lang w:val="es-419"/>
        </w:rPr>
      </w:pPr>
      <w:r w:rsidRPr="0013081D">
        <w:rPr>
          <w:rFonts w:asciiTheme="majorHAnsi" w:hAnsiTheme="majorHAnsi" w:cstheme="majorHAnsi"/>
          <w:lang w:val="es-419"/>
        </w:rPr>
        <w:t>Adoptar una actitud positiva y atenta a las sugerencias encaminadas a la prevención de accidentes y al bienestar de las personas</w:t>
      </w:r>
    </w:p>
    <w:p w14:paraId="5A992899" w14:textId="17240C0C" w:rsidR="00380467" w:rsidRPr="0013081D" w:rsidRDefault="00380467" w:rsidP="00904402">
      <w:pPr>
        <w:pStyle w:val="Paragraphedeliste"/>
        <w:numPr>
          <w:ilvl w:val="0"/>
          <w:numId w:val="10"/>
        </w:numPr>
        <w:ind w:left="360"/>
        <w:rPr>
          <w:rFonts w:asciiTheme="majorHAnsi" w:hAnsiTheme="majorHAnsi" w:cstheme="majorHAnsi"/>
          <w:lang w:val="es-419"/>
        </w:rPr>
      </w:pPr>
      <w:r w:rsidRPr="0013081D">
        <w:rPr>
          <w:rFonts w:asciiTheme="majorHAnsi" w:hAnsiTheme="majorHAnsi" w:cstheme="majorHAnsi"/>
          <w:lang w:val="es-419"/>
        </w:rPr>
        <w:t>Resolver problemas de OHS a medida que surjan</w:t>
      </w:r>
    </w:p>
    <w:p w14:paraId="6D610FB4" w14:textId="60D34CAB" w:rsidR="00380467" w:rsidRPr="0013081D" w:rsidRDefault="00380467" w:rsidP="00904402">
      <w:pPr>
        <w:pStyle w:val="Paragraphedeliste"/>
        <w:numPr>
          <w:ilvl w:val="0"/>
          <w:numId w:val="10"/>
        </w:numPr>
        <w:ind w:left="360"/>
        <w:rPr>
          <w:rFonts w:asciiTheme="majorHAnsi" w:hAnsiTheme="majorHAnsi" w:cstheme="majorHAnsi"/>
          <w:lang w:val="es-419"/>
        </w:rPr>
      </w:pPr>
      <w:r w:rsidRPr="0013081D">
        <w:rPr>
          <w:rFonts w:asciiTheme="majorHAnsi" w:hAnsiTheme="majorHAnsi" w:cstheme="majorHAnsi"/>
          <w:lang w:val="es-419"/>
        </w:rPr>
        <w:t>Capacitar/educar/apoyar a los nuevos trabajadores sobre los procedimientos de seguridad vigentes y garantizar su capacitación sobre los peligros agrícolas</w:t>
      </w:r>
    </w:p>
    <w:p w14:paraId="30391096" w14:textId="367B32C3" w:rsidR="00380467" w:rsidRPr="0013081D" w:rsidRDefault="00380467" w:rsidP="001800AE">
      <w:pPr>
        <w:pStyle w:val="Paragraphedeliste"/>
        <w:numPr>
          <w:ilvl w:val="0"/>
          <w:numId w:val="10"/>
        </w:numPr>
        <w:spacing w:after="0"/>
        <w:ind w:left="357" w:hanging="357"/>
        <w:contextualSpacing w:val="0"/>
        <w:rPr>
          <w:rFonts w:asciiTheme="majorHAnsi" w:hAnsiTheme="majorHAnsi" w:cstheme="majorHAnsi"/>
          <w:lang w:val="es-419"/>
        </w:rPr>
      </w:pPr>
      <w:r w:rsidRPr="0013081D">
        <w:rPr>
          <w:rFonts w:asciiTheme="majorHAnsi" w:hAnsiTheme="majorHAnsi" w:cstheme="majorHAnsi"/>
          <w:lang w:val="es-419"/>
        </w:rPr>
        <w:t>Sensibilizar sobre los beneficios de respetar los procedimientos y normas de seguridad y salud en el trabajo</w:t>
      </w:r>
    </w:p>
    <w:p w14:paraId="7400F0DE" w14:textId="0CB36CCF" w:rsidR="00380467" w:rsidRPr="0013081D" w:rsidRDefault="00380467" w:rsidP="00452A69">
      <w:pPr>
        <w:pStyle w:val="Paragraphedeliste"/>
        <w:numPr>
          <w:ilvl w:val="0"/>
          <w:numId w:val="10"/>
        </w:numPr>
        <w:spacing w:after="0"/>
        <w:ind w:left="360"/>
        <w:rPr>
          <w:rFonts w:asciiTheme="majorHAnsi" w:hAnsiTheme="majorHAnsi" w:cstheme="majorHAnsi"/>
          <w:lang w:val="es-419"/>
        </w:rPr>
      </w:pPr>
      <w:r w:rsidRPr="0013081D">
        <w:rPr>
          <w:rFonts w:asciiTheme="majorHAnsi" w:hAnsiTheme="majorHAnsi" w:cstheme="majorHAnsi"/>
          <w:lang w:val="es-419"/>
        </w:rPr>
        <w:t>Llevar a cabo una investigación y análisis después de cualquier accidente o casi accidente para comprenderlos mejor y evitarlos e informar a todos los trabajadores</w:t>
      </w:r>
    </w:p>
    <w:p w14:paraId="7E0468AB" w14:textId="28CAF205" w:rsidR="00380467" w:rsidRPr="0013081D" w:rsidRDefault="00380467" w:rsidP="00452A69">
      <w:pPr>
        <w:pStyle w:val="Paragraphedeliste"/>
        <w:numPr>
          <w:ilvl w:val="0"/>
          <w:numId w:val="10"/>
        </w:numPr>
        <w:spacing w:after="0"/>
        <w:ind w:left="360"/>
        <w:rPr>
          <w:rFonts w:asciiTheme="majorHAnsi" w:hAnsiTheme="majorHAnsi" w:cstheme="majorHAnsi"/>
          <w:lang w:val="es-419"/>
        </w:rPr>
      </w:pPr>
      <w:r w:rsidRPr="0013081D">
        <w:rPr>
          <w:rFonts w:asciiTheme="majorHAnsi" w:hAnsiTheme="majorHAnsi" w:cstheme="majorHAnsi"/>
          <w:lang w:val="es-419"/>
        </w:rPr>
        <w:t>Otro(s) principio(s) específico(s) de la empresa:</w:t>
      </w:r>
    </w:p>
    <w:p w14:paraId="5576F251" w14:textId="77777777" w:rsidR="00380467" w:rsidRPr="0013081D" w:rsidRDefault="00380467" w:rsidP="00380467">
      <w:pPr>
        <w:spacing w:after="0"/>
        <w:rPr>
          <w:rFonts w:asciiTheme="majorHAnsi" w:hAnsiTheme="majorHAnsi" w:cstheme="majorHAnsi"/>
          <w:lang w:val="es-419"/>
        </w:rPr>
      </w:pPr>
    </w:p>
    <w:p w14:paraId="331D46B8" w14:textId="01EC3F26" w:rsidR="00CB2C1C" w:rsidRPr="0013081D" w:rsidRDefault="001800AE" w:rsidP="00452A69">
      <w:pPr>
        <w:tabs>
          <w:tab w:val="left" w:pos="322"/>
          <w:tab w:val="right" w:leader="underscore" w:pos="8640"/>
        </w:tabs>
        <w:spacing w:after="0" w:line="276" w:lineRule="auto"/>
        <w:rPr>
          <w:sz w:val="24"/>
          <w:szCs w:val="24"/>
          <w:lang w:val="es-419"/>
        </w:rPr>
      </w:pPr>
      <w:r w:rsidRPr="0013081D">
        <w:rPr>
          <w:sz w:val="24"/>
          <w:szCs w:val="24"/>
          <w:lang w:val="es-419"/>
        </w:rPr>
        <w:tab/>
      </w:r>
      <w:r w:rsidRPr="0013081D">
        <w:rPr>
          <w:sz w:val="24"/>
          <w:szCs w:val="24"/>
          <w:lang w:val="es-419"/>
        </w:rPr>
        <w:tab/>
      </w:r>
    </w:p>
    <w:p w14:paraId="28EF4825" w14:textId="77777777" w:rsidR="00380467" w:rsidRPr="0013081D" w:rsidRDefault="00380467" w:rsidP="006C7829">
      <w:pPr>
        <w:pStyle w:val="Paragraphedeliste"/>
        <w:spacing w:after="80"/>
        <w:ind w:left="0"/>
        <w:rPr>
          <w:rFonts w:ascii="Bahnschrift Light" w:hAnsi="Bahnschrift Light"/>
          <w:b/>
          <w:bCs/>
          <w:lang w:val="es-419"/>
        </w:rPr>
      </w:pPr>
    </w:p>
    <w:p w14:paraId="1F821D25" w14:textId="3C88AC61" w:rsidR="008F6C64" w:rsidRPr="001800AE" w:rsidRDefault="007265F2" w:rsidP="007265F2">
      <w:pPr>
        <w:pStyle w:val="Paragraphedeliste"/>
        <w:spacing w:after="80"/>
        <w:rPr>
          <w:rFonts w:ascii="Bahnschrift Light" w:hAnsi="Bahnschrift Light"/>
          <w:b/>
          <w:bCs/>
        </w:rPr>
      </w:pPr>
      <w:proofErr w:type="spellStart"/>
      <w:r>
        <w:rPr>
          <w:rFonts w:ascii="Bahnschrift Light" w:hAnsi="Bahnschrift Light"/>
          <w:b/>
          <w:bCs/>
        </w:rPr>
        <w:lastRenderedPageBreak/>
        <w:t>B</w:t>
      </w:r>
      <w:r w:rsidRPr="007265F2">
        <w:rPr>
          <w:rFonts w:ascii="Bahnschrift Light" w:hAnsi="Bahnschrift Light"/>
          <w:b/>
          <w:bCs/>
        </w:rPr>
        <w:t>ienestar</w:t>
      </w:r>
      <w:proofErr w:type="spellEnd"/>
      <w:r w:rsidR="008F6C64" w:rsidRPr="001800AE">
        <w:rPr>
          <w:rFonts w:ascii="Bahnschrift Light" w:hAnsi="Bahnschrift Light"/>
          <w:b/>
          <w:bCs/>
        </w:rPr>
        <w:t> </w:t>
      </w:r>
    </w:p>
    <w:p w14:paraId="06F1A624" w14:textId="23ED2C94" w:rsidR="007265F2" w:rsidRPr="0013081D" w:rsidRDefault="007265F2" w:rsidP="00B67ED9">
      <w:pPr>
        <w:pStyle w:val="CRHA-BulletType"/>
        <w:numPr>
          <w:ilvl w:val="0"/>
          <w:numId w:val="9"/>
        </w:numPr>
        <w:spacing w:after="80"/>
        <w:rPr>
          <w:rFonts w:asciiTheme="majorHAnsi" w:hAnsiTheme="majorHAnsi" w:cstheme="majorHAnsi"/>
          <w:lang w:val="es-419"/>
        </w:rPr>
      </w:pPr>
      <w:r w:rsidRPr="0013081D">
        <w:rPr>
          <w:rFonts w:asciiTheme="majorHAnsi" w:hAnsiTheme="majorHAnsi" w:cstheme="majorHAnsi"/>
          <w:lang w:val="es-419"/>
        </w:rPr>
        <w:t>Promover la gestión del tiempo y hábitos de trabajo saludables</w:t>
      </w:r>
    </w:p>
    <w:p w14:paraId="51121856" w14:textId="0946603C" w:rsidR="007265F2" w:rsidRPr="002060C7" w:rsidRDefault="007265F2" w:rsidP="00B67ED9">
      <w:pPr>
        <w:pStyle w:val="Paragraphedeliste"/>
        <w:numPr>
          <w:ilvl w:val="0"/>
          <w:numId w:val="9"/>
        </w:numPr>
        <w:rPr>
          <w:rFonts w:asciiTheme="majorHAnsi" w:hAnsiTheme="majorHAnsi" w:cstheme="majorHAnsi"/>
          <w:lang w:val="es-419"/>
        </w:rPr>
      </w:pPr>
      <w:r w:rsidRPr="002060C7">
        <w:rPr>
          <w:rFonts w:asciiTheme="majorHAnsi" w:hAnsiTheme="majorHAnsi" w:cstheme="majorHAnsi"/>
          <w:lang w:val="es-419"/>
        </w:rPr>
        <w:t>Demostrar respeto en l</w:t>
      </w:r>
      <w:r w:rsidR="002060C7" w:rsidRPr="002060C7">
        <w:rPr>
          <w:rFonts w:asciiTheme="majorHAnsi" w:hAnsiTheme="majorHAnsi" w:cstheme="majorHAnsi"/>
          <w:lang w:val="es-419"/>
        </w:rPr>
        <w:t>as r</w:t>
      </w:r>
      <w:r w:rsidR="002060C7">
        <w:rPr>
          <w:rFonts w:asciiTheme="majorHAnsi" w:hAnsiTheme="majorHAnsi" w:cstheme="majorHAnsi"/>
          <w:lang w:val="es-419"/>
        </w:rPr>
        <w:t>etroalimentaciones</w:t>
      </w:r>
    </w:p>
    <w:p w14:paraId="4C916ED0" w14:textId="70EFBB85" w:rsidR="007265F2" w:rsidRPr="0013081D" w:rsidRDefault="007265F2" w:rsidP="00B67ED9">
      <w:pPr>
        <w:pStyle w:val="Paragraphedeliste"/>
        <w:numPr>
          <w:ilvl w:val="0"/>
          <w:numId w:val="9"/>
        </w:numPr>
        <w:rPr>
          <w:rFonts w:asciiTheme="majorHAnsi" w:hAnsiTheme="majorHAnsi" w:cstheme="majorHAnsi"/>
          <w:lang w:val="es-419"/>
        </w:rPr>
      </w:pPr>
      <w:r w:rsidRPr="0013081D">
        <w:rPr>
          <w:rFonts w:asciiTheme="majorHAnsi" w:hAnsiTheme="majorHAnsi" w:cstheme="majorHAnsi"/>
          <w:lang w:val="es-419"/>
        </w:rPr>
        <w:t>Promover el equilibrio entre la vida laboral y personal</w:t>
      </w:r>
    </w:p>
    <w:p w14:paraId="470AEFD3" w14:textId="2314DC19" w:rsidR="00332646" w:rsidRPr="0013081D" w:rsidRDefault="007265F2" w:rsidP="007265F2">
      <w:pPr>
        <w:pStyle w:val="Paragraphedeliste"/>
        <w:numPr>
          <w:ilvl w:val="0"/>
          <w:numId w:val="9"/>
        </w:numPr>
        <w:rPr>
          <w:rFonts w:asciiTheme="majorHAnsi" w:hAnsiTheme="majorHAnsi" w:cstheme="majorHAnsi"/>
          <w:lang w:val="es-419"/>
        </w:rPr>
      </w:pPr>
      <w:r w:rsidRPr="0013081D">
        <w:rPr>
          <w:rFonts w:asciiTheme="majorHAnsi" w:hAnsiTheme="majorHAnsi" w:cstheme="majorHAnsi"/>
          <w:lang w:val="es-419"/>
        </w:rPr>
        <w:t>Apoye a los trabajadores que experimentan estrés o angustia y diríjalos a los recursos apropiados</w:t>
      </w:r>
    </w:p>
    <w:p w14:paraId="7A639C9F" w14:textId="1AB5E6FB" w:rsidR="007265F2" w:rsidRPr="0013081D" w:rsidRDefault="007265F2" w:rsidP="007265F2">
      <w:pPr>
        <w:pStyle w:val="Paragraphedeliste"/>
        <w:numPr>
          <w:ilvl w:val="0"/>
          <w:numId w:val="9"/>
        </w:numPr>
        <w:rPr>
          <w:rFonts w:asciiTheme="majorHAnsi" w:hAnsiTheme="majorHAnsi" w:cstheme="majorHAnsi"/>
          <w:lang w:val="es-419"/>
        </w:rPr>
      </w:pPr>
      <w:r w:rsidRPr="0013081D">
        <w:rPr>
          <w:rFonts w:asciiTheme="majorHAnsi" w:hAnsiTheme="majorHAnsi" w:cstheme="majorHAnsi"/>
          <w:lang w:val="es-419"/>
        </w:rPr>
        <w:t xml:space="preserve">Ser accesible y receptivo a las </w:t>
      </w:r>
      <w:r w:rsidR="002060C7">
        <w:rPr>
          <w:rFonts w:asciiTheme="majorHAnsi" w:hAnsiTheme="majorHAnsi" w:cstheme="majorHAnsi"/>
          <w:lang w:val="es-419"/>
        </w:rPr>
        <w:t xml:space="preserve">inquietudes </w:t>
      </w:r>
      <w:r w:rsidRPr="0013081D">
        <w:rPr>
          <w:rFonts w:asciiTheme="majorHAnsi" w:hAnsiTheme="majorHAnsi" w:cstheme="majorHAnsi"/>
          <w:lang w:val="es-419"/>
        </w:rPr>
        <w:t>plantadas por los trabajadores</w:t>
      </w:r>
    </w:p>
    <w:p w14:paraId="172FC816" w14:textId="489C9387" w:rsidR="007265F2" w:rsidRPr="0013081D" w:rsidRDefault="007265F2" w:rsidP="00B67ED9">
      <w:pPr>
        <w:pStyle w:val="Paragraphedeliste"/>
        <w:numPr>
          <w:ilvl w:val="0"/>
          <w:numId w:val="9"/>
        </w:numPr>
        <w:rPr>
          <w:rFonts w:asciiTheme="majorHAnsi" w:hAnsiTheme="majorHAnsi" w:cstheme="majorHAnsi"/>
          <w:lang w:val="es-419"/>
        </w:rPr>
      </w:pPr>
      <w:r w:rsidRPr="0013081D">
        <w:rPr>
          <w:rFonts w:asciiTheme="majorHAnsi" w:hAnsiTheme="majorHAnsi" w:cstheme="majorHAnsi"/>
          <w:lang w:val="es-419"/>
        </w:rPr>
        <w:t>Gestionar de forma eficaz los conflictos y las quejas (p. ej., acoso)</w:t>
      </w:r>
    </w:p>
    <w:p w14:paraId="21F062D3" w14:textId="552FB3C8" w:rsidR="00332646" w:rsidRPr="0013081D" w:rsidRDefault="007265F2" w:rsidP="007265F2">
      <w:pPr>
        <w:pStyle w:val="Paragraphedeliste"/>
        <w:numPr>
          <w:ilvl w:val="0"/>
          <w:numId w:val="9"/>
        </w:numPr>
        <w:rPr>
          <w:rFonts w:asciiTheme="majorHAnsi" w:hAnsiTheme="majorHAnsi" w:cstheme="majorHAnsi"/>
          <w:lang w:val="es-419"/>
        </w:rPr>
      </w:pPr>
      <w:r w:rsidRPr="0013081D">
        <w:rPr>
          <w:rFonts w:asciiTheme="majorHAnsi" w:hAnsiTheme="majorHAnsi" w:cstheme="majorHAnsi"/>
          <w:lang w:val="es-419"/>
        </w:rPr>
        <w:t>Anime a todos a participar en actividades que promuevan el espíritu de equipo</w:t>
      </w:r>
    </w:p>
    <w:p w14:paraId="7F09A58D" w14:textId="4C566A15" w:rsidR="007265F2" w:rsidRPr="0013081D" w:rsidRDefault="007265F2" w:rsidP="007265F2">
      <w:pPr>
        <w:pStyle w:val="Paragraphedeliste"/>
        <w:numPr>
          <w:ilvl w:val="0"/>
          <w:numId w:val="9"/>
        </w:numPr>
        <w:rPr>
          <w:rFonts w:asciiTheme="majorHAnsi" w:hAnsiTheme="majorHAnsi" w:cstheme="majorHAnsi"/>
          <w:lang w:val="es-419"/>
        </w:rPr>
      </w:pPr>
      <w:r w:rsidRPr="0013081D">
        <w:rPr>
          <w:rFonts w:asciiTheme="majorHAnsi" w:hAnsiTheme="majorHAnsi" w:cstheme="majorHAnsi"/>
          <w:lang w:val="es-419"/>
        </w:rPr>
        <w:t>Demostrar respeto en todas las circunstancias</w:t>
      </w:r>
    </w:p>
    <w:p w14:paraId="79205C66" w14:textId="43017283" w:rsidR="007265F2" w:rsidRPr="0013081D" w:rsidRDefault="002060C7" w:rsidP="00163A70">
      <w:pPr>
        <w:pStyle w:val="Paragraphedeliste"/>
        <w:numPr>
          <w:ilvl w:val="0"/>
          <w:numId w:val="9"/>
        </w:numPr>
        <w:spacing w:after="0"/>
        <w:ind w:left="357" w:hanging="357"/>
        <w:contextualSpacing w:val="0"/>
        <w:rPr>
          <w:rFonts w:asciiTheme="majorHAnsi" w:hAnsiTheme="majorHAnsi" w:cstheme="majorHAnsi"/>
          <w:lang w:val="es-419"/>
        </w:rPr>
      </w:pPr>
      <w:r>
        <w:rPr>
          <w:rFonts w:asciiTheme="majorHAnsi" w:hAnsiTheme="majorHAnsi" w:cstheme="majorHAnsi"/>
          <w:lang w:val="es-419"/>
        </w:rPr>
        <w:t>mencionar</w:t>
      </w:r>
      <w:r w:rsidR="007265F2" w:rsidRPr="0013081D">
        <w:rPr>
          <w:rFonts w:asciiTheme="majorHAnsi" w:hAnsiTheme="majorHAnsi" w:cstheme="majorHAnsi"/>
          <w:lang w:val="es-419"/>
        </w:rPr>
        <w:t xml:space="preserve"> las iniciativas de bienestar de los trabajadores</w:t>
      </w:r>
    </w:p>
    <w:p w14:paraId="5DBC2122" w14:textId="102DE2D1" w:rsidR="007265F2" w:rsidRPr="0013081D" w:rsidRDefault="007265F2" w:rsidP="00961363">
      <w:pPr>
        <w:pStyle w:val="Paragraphedeliste"/>
        <w:numPr>
          <w:ilvl w:val="0"/>
          <w:numId w:val="9"/>
        </w:numPr>
        <w:spacing w:after="0"/>
        <w:rPr>
          <w:rFonts w:asciiTheme="majorHAnsi" w:hAnsiTheme="majorHAnsi" w:cstheme="majorHAnsi"/>
          <w:lang w:val="es-419"/>
        </w:rPr>
      </w:pPr>
      <w:r w:rsidRPr="0013081D">
        <w:rPr>
          <w:rFonts w:asciiTheme="majorHAnsi" w:hAnsiTheme="majorHAnsi" w:cstheme="majorHAnsi"/>
          <w:lang w:val="es-419"/>
        </w:rPr>
        <w:t>Asegurar un ambiente de trabajo libre de violencia física y psicológica</w:t>
      </w:r>
    </w:p>
    <w:p w14:paraId="4D1903E7" w14:textId="392EA158" w:rsidR="00163A70" w:rsidRPr="0013081D" w:rsidRDefault="007265F2" w:rsidP="00961363">
      <w:pPr>
        <w:pStyle w:val="Paragraphedeliste"/>
        <w:numPr>
          <w:ilvl w:val="0"/>
          <w:numId w:val="9"/>
        </w:numPr>
        <w:spacing w:after="0"/>
        <w:rPr>
          <w:rFonts w:asciiTheme="majorHAnsi" w:hAnsiTheme="majorHAnsi" w:cstheme="majorHAnsi"/>
          <w:lang w:val="es-419"/>
        </w:rPr>
      </w:pPr>
      <w:r w:rsidRPr="0013081D">
        <w:rPr>
          <w:rFonts w:asciiTheme="majorHAnsi" w:hAnsiTheme="majorHAnsi" w:cstheme="majorHAnsi"/>
          <w:lang w:val="es-419"/>
        </w:rPr>
        <w:t>Otro(s) principio(s) específico(s) de la empresa:</w:t>
      </w:r>
    </w:p>
    <w:p w14:paraId="36B31F69" w14:textId="10C8D2EB" w:rsidR="00611889" w:rsidRPr="0013081D" w:rsidRDefault="00163A70" w:rsidP="00961363">
      <w:pPr>
        <w:tabs>
          <w:tab w:val="left" w:pos="322"/>
          <w:tab w:val="right" w:leader="underscore" w:pos="8640"/>
        </w:tabs>
        <w:spacing w:after="0" w:line="276" w:lineRule="auto"/>
        <w:rPr>
          <w:sz w:val="24"/>
          <w:szCs w:val="24"/>
          <w:lang w:val="es-419"/>
        </w:rPr>
      </w:pPr>
      <w:r w:rsidRPr="0013081D">
        <w:rPr>
          <w:sz w:val="24"/>
          <w:szCs w:val="24"/>
          <w:lang w:val="es-419"/>
        </w:rPr>
        <w:tab/>
      </w:r>
      <w:r w:rsidRPr="0013081D">
        <w:rPr>
          <w:sz w:val="24"/>
          <w:szCs w:val="24"/>
          <w:lang w:val="es-419"/>
        </w:rPr>
        <w:tab/>
      </w:r>
    </w:p>
    <w:p w14:paraId="5BF48828" w14:textId="3B5B6C9F" w:rsidR="00B67ED9" w:rsidRDefault="007265F2" w:rsidP="00611889">
      <w:pPr>
        <w:pStyle w:val="Titre1"/>
        <w:spacing w:before="480" w:line="360" w:lineRule="auto"/>
        <w:rPr>
          <w:rFonts w:ascii="Bahnschrift Light" w:hAnsi="Bahnschrift Light"/>
          <w:sz w:val="24"/>
          <w:szCs w:val="24"/>
        </w:rPr>
      </w:pPr>
      <w:r w:rsidRPr="007265F2">
        <w:rPr>
          <w:rFonts w:ascii="Bahnschrift Light" w:hAnsi="Bahnschrift Light"/>
          <w:sz w:val="24"/>
          <w:szCs w:val="24"/>
        </w:rPr>
        <w:t>FUNCIONES Y RESPONSABILIDADES</w:t>
      </w:r>
    </w:p>
    <w:p w14:paraId="6EB486C2" w14:textId="4CFCB8CB" w:rsidR="00C00427" w:rsidRPr="000500C0" w:rsidRDefault="007265F2" w:rsidP="00C00427">
      <w:pPr>
        <w:rPr>
          <w:rFonts w:ascii="Bahnschrift Light" w:hAnsi="Bahnschrift Light" w:cstheme="majorHAnsi"/>
          <w:b/>
          <w:bCs/>
        </w:rPr>
      </w:pPr>
      <w:r>
        <w:rPr>
          <w:rFonts w:ascii="Bahnschrift Light" w:hAnsi="Bahnschrift Light" w:cstheme="majorHAnsi"/>
          <w:b/>
          <w:bCs/>
        </w:rPr>
        <w:t>E</w:t>
      </w:r>
      <w:r w:rsidRPr="007265F2">
        <w:rPr>
          <w:rFonts w:ascii="Bahnschrift Light" w:hAnsi="Bahnschrift Light" w:cstheme="majorHAnsi"/>
          <w:b/>
          <w:bCs/>
        </w:rPr>
        <w:t>mpleador y sus representantes</w:t>
      </w:r>
      <w:r>
        <w:rPr>
          <w:rFonts w:ascii="Bahnschrift Light" w:hAnsi="Bahnschrift Light" w:cstheme="majorHAnsi"/>
          <w:b/>
          <w:bCs/>
        </w:rPr>
        <w:t xml:space="preserve"> </w:t>
      </w:r>
    </w:p>
    <w:p w14:paraId="22871CEE" w14:textId="7E56BACF" w:rsidR="007265F2" w:rsidRDefault="007265F2" w:rsidP="00C00427">
      <w:pPr>
        <w:pStyle w:val="Paragraphedeliste"/>
        <w:numPr>
          <w:ilvl w:val="0"/>
          <w:numId w:val="25"/>
        </w:numPr>
        <w:rPr>
          <w:rFonts w:asciiTheme="majorHAnsi" w:hAnsiTheme="majorHAnsi" w:cstheme="majorHAnsi"/>
        </w:rPr>
      </w:pPr>
      <w:proofErr w:type="spellStart"/>
      <w:r w:rsidRPr="007265F2">
        <w:rPr>
          <w:rFonts w:asciiTheme="majorHAnsi" w:hAnsiTheme="majorHAnsi" w:cstheme="majorHAnsi"/>
        </w:rPr>
        <w:t>Adoptar</w:t>
      </w:r>
      <w:proofErr w:type="spellEnd"/>
      <w:r w:rsidRPr="007265F2">
        <w:rPr>
          <w:rFonts w:asciiTheme="majorHAnsi" w:hAnsiTheme="majorHAnsi" w:cstheme="majorHAnsi"/>
        </w:rPr>
        <w:t xml:space="preserve"> </w:t>
      </w:r>
      <w:proofErr w:type="spellStart"/>
      <w:r w:rsidRPr="007265F2">
        <w:rPr>
          <w:rFonts w:asciiTheme="majorHAnsi" w:hAnsiTheme="majorHAnsi" w:cstheme="majorHAnsi"/>
        </w:rPr>
        <w:t>oficialmente</w:t>
      </w:r>
      <w:proofErr w:type="spellEnd"/>
      <w:r w:rsidRPr="007265F2">
        <w:rPr>
          <w:rFonts w:asciiTheme="majorHAnsi" w:hAnsiTheme="majorHAnsi" w:cstheme="majorHAnsi"/>
        </w:rPr>
        <w:t xml:space="preserve"> </w:t>
      </w:r>
      <w:proofErr w:type="spellStart"/>
      <w:r w:rsidRPr="007265F2">
        <w:rPr>
          <w:rFonts w:asciiTheme="majorHAnsi" w:hAnsiTheme="majorHAnsi" w:cstheme="majorHAnsi"/>
        </w:rPr>
        <w:t>esta</w:t>
      </w:r>
      <w:proofErr w:type="spellEnd"/>
      <w:r w:rsidRPr="007265F2">
        <w:rPr>
          <w:rFonts w:asciiTheme="majorHAnsi" w:hAnsiTheme="majorHAnsi" w:cstheme="majorHAnsi"/>
        </w:rPr>
        <w:t xml:space="preserve"> </w:t>
      </w:r>
      <w:proofErr w:type="spellStart"/>
      <w:r w:rsidRPr="007265F2">
        <w:rPr>
          <w:rFonts w:asciiTheme="majorHAnsi" w:hAnsiTheme="majorHAnsi" w:cstheme="majorHAnsi"/>
        </w:rPr>
        <w:t>política</w:t>
      </w:r>
      <w:proofErr w:type="spellEnd"/>
    </w:p>
    <w:p w14:paraId="5D4BF3EB" w14:textId="778D47F4" w:rsidR="00F515C3" w:rsidRPr="0013081D" w:rsidRDefault="00F515C3" w:rsidP="00C00427">
      <w:pPr>
        <w:pStyle w:val="Paragraphedeliste"/>
        <w:numPr>
          <w:ilvl w:val="0"/>
          <w:numId w:val="25"/>
        </w:numPr>
        <w:rPr>
          <w:rFonts w:asciiTheme="majorHAnsi" w:hAnsiTheme="majorHAnsi" w:cstheme="majorHAnsi"/>
          <w:lang w:val="es-419"/>
        </w:rPr>
      </w:pPr>
      <w:r w:rsidRPr="0013081D">
        <w:rPr>
          <w:rFonts w:asciiTheme="majorHAnsi" w:hAnsiTheme="majorHAnsi" w:cstheme="majorHAnsi"/>
          <w:lang w:val="es-419"/>
        </w:rPr>
        <w:t xml:space="preserve">Comunicar esta política a todas las personas de la empresa y velar por su respeto y </w:t>
      </w:r>
      <w:r w:rsidR="002060C7">
        <w:rPr>
          <w:rFonts w:asciiTheme="majorHAnsi" w:hAnsiTheme="majorHAnsi" w:cstheme="majorHAnsi"/>
          <w:lang w:val="es-419"/>
        </w:rPr>
        <w:t xml:space="preserve">ejecución </w:t>
      </w:r>
    </w:p>
    <w:p w14:paraId="62D117D4" w14:textId="170B8BD6" w:rsidR="00F515C3" w:rsidRPr="0013081D" w:rsidRDefault="00F515C3" w:rsidP="00C00427">
      <w:pPr>
        <w:pStyle w:val="Paragraphedeliste"/>
        <w:numPr>
          <w:ilvl w:val="0"/>
          <w:numId w:val="25"/>
        </w:numPr>
        <w:rPr>
          <w:rFonts w:asciiTheme="majorHAnsi" w:hAnsiTheme="majorHAnsi" w:cstheme="majorHAnsi"/>
          <w:lang w:val="es-419"/>
        </w:rPr>
      </w:pPr>
      <w:r w:rsidRPr="0013081D">
        <w:rPr>
          <w:rFonts w:asciiTheme="majorHAnsi" w:hAnsiTheme="majorHAnsi" w:cstheme="majorHAnsi"/>
          <w:lang w:val="es-419"/>
        </w:rPr>
        <w:t>Hacer de la salud, la seguridad y el bienestar en el trabajo prioridades de la empresa en una estrategia global de prevención y gestión de recursos humanos</w:t>
      </w:r>
    </w:p>
    <w:p w14:paraId="02DE1FDE" w14:textId="22FF85A5" w:rsidR="00F515C3" w:rsidRPr="0013081D" w:rsidRDefault="00F515C3" w:rsidP="0005386C">
      <w:pPr>
        <w:pStyle w:val="Paragraphedeliste"/>
        <w:numPr>
          <w:ilvl w:val="0"/>
          <w:numId w:val="25"/>
        </w:numPr>
        <w:rPr>
          <w:rFonts w:asciiTheme="majorHAnsi" w:hAnsiTheme="majorHAnsi" w:cstheme="majorHAnsi"/>
          <w:lang w:val="es-419"/>
        </w:rPr>
      </w:pPr>
      <w:r w:rsidRPr="0013081D">
        <w:rPr>
          <w:rFonts w:asciiTheme="majorHAnsi" w:hAnsiTheme="majorHAnsi" w:cstheme="majorHAnsi"/>
          <w:lang w:val="es-419"/>
        </w:rPr>
        <w:t>Comprometerse a tomar todas las medidas necesarias para garantizar la salud, la seguridad y el bienestar en el trabajo de las personas de la empresa</w:t>
      </w:r>
    </w:p>
    <w:p w14:paraId="609B5F6F" w14:textId="7509ACA4" w:rsidR="00F515C3" w:rsidRPr="0013081D" w:rsidRDefault="00F515C3" w:rsidP="00C00427">
      <w:pPr>
        <w:pStyle w:val="Paragraphedeliste"/>
        <w:numPr>
          <w:ilvl w:val="0"/>
          <w:numId w:val="25"/>
        </w:numPr>
        <w:rPr>
          <w:rFonts w:asciiTheme="majorHAnsi" w:hAnsiTheme="majorHAnsi" w:cstheme="majorHAnsi"/>
          <w:lang w:val="es-419"/>
        </w:rPr>
      </w:pPr>
      <w:r w:rsidRPr="0013081D">
        <w:rPr>
          <w:rFonts w:asciiTheme="majorHAnsi" w:hAnsiTheme="majorHAnsi" w:cstheme="majorHAnsi"/>
          <w:lang w:val="es-419"/>
        </w:rPr>
        <w:t>Fomentar hábitos de vida y trabajo saludables</w:t>
      </w:r>
    </w:p>
    <w:p w14:paraId="36F43CAC" w14:textId="0F30FC87" w:rsidR="00F515C3" w:rsidRPr="0013081D" w:rsidRDefault="00F515C3" w:rsidP="0005386C">
      <w:pPr>
        <w:pStyle w:val="Paragraphedeliste"/>
        <w:numPr>
          <w:ilvl w:val="0"/>
          <w:numId w:val="25"/>
        </w:numPr>
        <w:rPr>
          <w:rFonts w:asciiTheme="majorHAnsi" w:hAnsiTheme="majorHAnsi" w:cstheme="majorHAnsi"/>
          <w:lang w:val="es-419"/>
        </w:rPr>
      </w:pPr>
      <w:r w:rsidRPr="0013081D">
        <w:rPr>
          <w:rFonts w:asciiTheme="majorHAnsi" w:hAnsiTheme="majorHAnsi" w:cstheme="majorHAnsi"/>
          <w:lang w:val="es-419"/>
        </w:rPr>
        <w:t>Estar atento a los problemas planteados en la empresa en materia de salud, seguridad y bienestar y poner en marcha soluciones</w:t>
      </w:r>
    </w:p>
    <w:p w14:paraId="1F39D415" w14:textId="68AA73E9" w:rsidR="00F515C3" w:rsidRPr="0013081D" w:rsidRDefault="00F515C3" w:rsidP="00C00427">
      <w:pPr>
        <w:pStyle w:val="Paragraphedeliste"/>
        <w:numPr>
          <w:ilvl w:val="0"/>
          <w:numId w:val="25"/>
        </w:numPr>
        <w:rPr>
          <w:rFonts w:asciiTheme="majorHAnsi" w:hAnsiTheme="majorHAnsi" w:cstheme="majorHAnsi"/>
          <w:lang w:val="es-419"/>
        </w:rPr>
      </w:pPr>
      <w:r w:rsidRPr="0013081D">
        <w:rPr>
          <w:rFonts w:asciiTheme="majorHAnsi" w:hAnsiTheme="majorHAnsi" w:cstheme="majorHAnsi"/>
          <w:lang w:val="es-419"/>
        </w:rPr>
        <w:t>Proporcionar a los trabajadores servicios de apoyo, formación, información y asesoramiento para que tengan las habilidades y conocimientos necesarios para realizar el trabajo.</w:t>
      </w:r>
    </w:p>
    <w:p w14:paraId="7828B6B7" w14:textId="732C55D7" w:rsidR="00F515C3" w:rsidRPr="0013081D" w:rsidRDefault="00F515C3" w:rsidP="00206135">
      <w:pPr>
        <w:pStyle w:val="Paragraphedeliste"/>
        <w:numPr>
          <w:ilvl w:val="0"/>
          <w:numId w:val="25"/>
        </w:numPr>
        <w:rPr>
          <w:rFonts w:asciiTheme="majorHAnsi" w:hAnsiTheme="majorHAnsi" w:cstheme="majorHAnsi"/>
          <w:lang w:val="es-419"/>
        </w:rPr>
      </w:pPr>
      <w:r w:rsidRPr="0013081D">
        <w:rPr>
          <w:rFonts w:asciiTheme="majorHAnsi" w:hAnsiTheme="majorHAnsi" w:cstheme="majorHAnsi"/>
          <w:lang w:val="es-419"/>
        </w:rPr>
        <w:t>Asegurar que los equipos e instalaciones aseguren la salud y seguridad de todas las personas</w:t>
      </w:r>
    </w:p>
    <w:p w14:paraId="0E7C163A" w14:textId="33590B4B" w:rsidR="00F515C3" w:rsidRPr="0013081D" w:rsidRDefault="00F515C3" w:rsidP="00206135">
      <w:pPr>
        <w:pStyle w:val="Paragraphedeliste"/>
        <w:numPr>
          <w:ilvl w:val="0"/>
          <w:numId w:val="25"/>
        </w:numPr>
        <w:rPr>
          <w:rFonts w:asciiTheme="majorHAnsi" w:hAnsiTheme="majorHAnsi" w:cstheme="majorHAnsi"/>
          <w:lang w:val="es-419"/>
        </w:rPr>
      </w:pPr>
      <w:r w:rsidRPr="0013081D">
        <w:rPr>
          <w:rFonts w:asciiTheme="majorHAnsi" w:hAnsiTheme="majorHAnsi" w:cstheme="majorHAnsi"/>
          <w:lang w:val="es-419"/>
        </w:rPr>
        <w:t>Garantizar que la organización del trabajo y los métodos y técnicas utilizados sean seguros y no perjudiquen la salud del trabajador</w:t>
      </w:r>
    </w:p>
    <w:p w14:paraId="44CB2F1A" w14:textId="5EAFB641" w:rsidR="00F515C3" w:rsidRPr="0013081D" w:rsidRDefault="00F515C3" w:rsidP="00206135">
      <w:pPr>
        <w:pStyle w:val="Paragraphedeliste"/>
        <w:numPr>
          <w:ilvl w:val="0"/>
          <w:numId w:val="25"/>
        </w:numPr>
        <w:rPr>
          <w:rFonts w:asciiTheme="majorHAnsi" w:hAnsiTheme="majorHAnsi" w:cstheme="majorHAnsi"/>
          <w:lang w:val="es-419"/>
        </w:rPr>
      </w:pPr>
      <w:r w:rsidRPr="0013081D">
        <w:rPr>
          <w:rFonts w:asciiTheme="majorHAnsi" w:hAnsiTheme="majorHAnsi" w:cstheme="majorHAnsi"/>
          <w:lang w:val="es-419"/>
        </w:rPr>
        <w:t>Proporcionar a los trabajadores el equipo de protección personal necesario de forma gratuita y asegurarse de que lo utilicen correctamente</w:t>
      </w:r>
    </w:p>
    <w:p w14:paraId="3FFD76C4" w14:textId="2A02F796" w:rsidR="00E56C69" w:rsidRPr="0013081D" w:rsidRDefault="00E56C69" w:rsidP="00206135">
      <w:pPr>
        <w:pStyle w:val="Paragraphedeliste"/>
        <w:numPr>
          <w:ilvl w:val="0"/>
          <w:numId w:val="25"/>
        </w:numPr>
        <w:rPr>
          <w:rFonts w:asciiTheme="majorHAnsi" w:hAnsiTheme="majorHAnsi" w:cstheme="majorHAnsi"/>
          <w:lang w:val="es-419"/>
        </w:rPr>
      </w:pPr>
      <w:r w:rsidRPr="0013081D">
        <w:rPr>
          <w:rFonts w:asciiTheme="majorHAnsi" w:hAnsiTheme="majorHAnsi" w:cstheme="majorHAnsi"/>
          <w:lang w:val="es-419"/>
        </w:rPr>
        <w:t>Proteger a quienes puedan estar potencialmente expuestos en el lugar de trabajo a acoso psicológico o sexual o a una situación de violencia física o psicológica, incluida la violencia conyugal, familiar o sexual</w:t>
      </w:r>
    </w:p>
    <w:p w14:paraId="084C58C9" w14:textId="4AD2BEA1" w:rsidR="00E56C69" w:rsidRPr="0013081D" w:rsidRDefault="00E56C69" w:rsidP="00C00427">
      <w:pPr>
        <w:pStyle w:val="Paragraphedeliste"/>
        <w:numPr>
          <w:ilvl w:val="0"/>
          <w:numId w:val="25"/>
        </w:numPr>
        <w:rPr>
          <w:rFonts w:asciiTheme="majorHAnsi" w:hAnsiTheme="majorHAnsi" w:cstheme="majorHAnsi"/>
          <w:lang w:val="es-419"/>
        </w:rPr>
      </w:pPr>
      <w:r w:rsidRPr="0013081D">
        <w:rPr>
          <w:rFonts w:asciiTheme="majorHAnsi" w:hAnsiTheme="majorHAnsi" w:cstheme="majorHAnsi"/>
          <w:lang w:val="es-419"/>
        </w:rPr>
        <w:t>Asegurar la presencia de socorristas en el lugar de trabajo en todo momento</w:t>
      </w:r>
    </w:p>
    <w:p w14:paraId="194A2A0B" w14:textId="23A3860C" w:rsidR="00E56C69" w:rsidRPr="0013081D" w:rsidRDefault="00E56C69" w:rsidP="00C00427">
      <w:pPr>
        <w:pStyle w:val="Paragraphedeliste"/>
        <w:numPr>
          <w:ilvl w:val="0"/>
          <w:numId w:val="25"/>
        </w:numPr>
        <w:rPr>
          <w:rFonts w:asciiTheme="majorHAnsi" w:hAnsiTheme="majorHAnsi" w:cstheme="majorHAnsi"/>
          <w:lang w:val="es-419"/>
        </w:rPr>
      </w:pPr>
      <w:r w:rsidRPr="0013081D">
        <w:rPr>
          <w:rFonts w:asciiTheme="majorHAnsi" w:hAnsiTheme="majorHAnsi" w:cstheme="majorHAnsi"/>
          <w:lang w:val="es-419"/>
        </w:rPr>
        <w:t>Implementar un programa de prevención o un plan de acción</w:t>
      </w:r>
    </w:p>
    <w:p w14:paraId="129E582B" w14:textId="7EAD0286" w:rsidR="00E56C69" w:rsidRPr="0013081D" w:rsidRDefault="00E56C69" w:rsidP="0005386C">
      <w:pPr>
        <w:pStyle w:val="Paragraphedeliste"/>
        <w:numPr>
          <w:ilvl w:val="0"/>
          <w:numId w:val="25"/>
        </w:numPr>
        <w:rPr>
          <w:rFonts w:asciiTheme="majorHAnsi" w:hAnsiTheme="majorHAnsi" w:cstheme="majorHAnsi"/>
          <w:lang w:val="es-419"/>
        </w:rPr>
      </w:pPr>
      <w:r w:rsidRPr="0013081D">
        <w:rPr>
          <w:rFonts w:asciiTheme="majorHAnsi" w:hAnsiTheme="majorHAnsi" w:cstheme="majorHAnsi"/>
          <w:lang w:val="es-419"/>
        </w:rPr>
        <w:t>Demostrar diligencia debida en materia de seguridad y salud en el trabajo</w:t>
      </w:r>
    </w:p>
    <w:p w14:paraId="78B73588" w14:textId="268391A3" w:rsidR="00E56C69" w:rsidRPr="0013081D" w:rsidRDefault="00E56C69" w:rsidP="0005386C">
      <w:pPr>
        <w:pStyle w:val="Paragraphedeliste"/>
        <w:numPr>
          <w:ilvl w:val="0"/>
          <w:numId w:val="25"/>
        </w:numPr>
        <w:rPr>
          <w:rFonts w:asciiTheme="majorHAnsi" w:hAnsiTheme="majorHAnsi" w:cstheme="majorHAnsi"/>
          <w:lang w:val="es-419"/>
        </w:rPr>
      </w:pPr>
      <w:r w:rsidRPr="0013081D">
        <w:rPr>
          <w:rFonts w:asciiTheme="majorHAnsi" w:hAnsiTheme="majorHAnsi" w:cstheme="majorHAnsi"/>
          <w:lang w:val="es-419"/>
        </w:rPr>
        <w:t>Revisar esta política según sea necesario, prestando atención a las necesidades expresadas por las personas que trabajan en la empresa</w:t>
      </w:r>
    </w:p>
    <w:p w14:paraId="0BD72D48" w14:textId="77777777" w:rsidR="00E56C69" w:rsidRPr="0013081D" w:rsidRDefault="00E56C69" w:rsidP="00E56C69">
      <w:pPr>
        <w:pStyle w:val="Paragraphedeliste"/>
        <w:ind w:left="360"/>
        <w:rPr>
          <w:rFonts w:asciiTheme="majorHAnsi" w:hAnsiTheme="majorHAnsi" w:cstheme="majorHAnsi"/>
          <w:lang w:val="es-419"/>
        </w:rPr>
      </w:pPr>
    </w:p>
    <w:p w14:paraId="34942020" w14:textId="77777777" w:rsidR="00964383" w:rsidRDefault="00964383" w:rsidP="00C00427">
      <w:pPr>
        <w:rPr>
          <w:rFonts w:ascii="Bahnschrift Light" w:hAnsi="Bahnschrift Light" w:cstheme="majorHAnsi"/>
          <w:b/>
          <w:bCs/>
          <w:lang w:val="es-419"/>
        </w:rPr>
      </w:pPr>
    </w:p>
    <w:p w14:paraId="44222F5A" w14:textId="4BE89475" w:rsidR="00C00427" w:rsidRPr="0013081D" w:rsidRDefault="00E56C69" w:rsidP="00C00427">
      <w:pPr>
        <w:rPr>
          <w:rFonts w:ascii="Bahnschrift Light" w:hAnsi="Bahnschrift Light" w:cstheme="majorHAnsi"/>
          <w:b/>
          <w:bCs/>
          <w:lang w:val="es-419"/>
        </w:rPr>
      </w:pPr>
      <w:r w:rsidRPr="0013081D">
        <w:rPr>
          <w:rFonts w:ascii="Bahnschrift Light" w:hAnsi="Bahnschrift Light" w:cstheme="majorHAnsi"/>
          <w:b/>
          <w:bCs/>
          <w:lang w:val="es-419"/>
        </w:rPr>
        <w:lastRenderedPageBreak/>
        <w:t>Trabajadores (incluidos pasantes y voluntarios)</w:t>
      </w:r>
    </w:p>
    <w:p w14:paraId="756F7EDB" w14:textId="25DDB566" w:rsidR="00E56C69" w:rsidRPr="0013081D" w:rsidRDefault="00E56C69" w:rsidP="00C00427">
      <w:pPr>
        <w:pStyle w:val="Paragraphedeliste"/>
        <w:numPr>
          <w:ilvl w:val="0"/>
          <w:numId w:val="26"/>
        </w:numPr>
        <w:rPr>
          <w:rFonts w:asciiTheme="majorHAnsi" w:hAnsiTheme="majorHAnsi" w:cstheme="majorHAnsi"/>
          <w:lang w:val="es-419"/>
        </w:rPr>
      </w:pPr>
      <w:r w:rsidRPr="0013081D">
        <w:rPr>
          <w:rFonts w:asciiTheme="majorHAnsi" w:hAnsiTheme="majorHAnsi" w:cstheme="majorHAnsi"/>
          <w:lang w:val="es-419"/>
        </w:rPr>
        <w:t>Familiarizarse con esta política y aplicarla diariamente</w:t>
      </w:r>
    </w:p>
    <w:p w14:paraId="53F39618" w14:textId="4554633D" w:rsidR="00E56C69" w:rsidRPr="0013081D" w:rsidRDefault="00E56C69" w:rsidP="00C00427">
      <w:pPr>
        <w:pStyle w:val="Paragraphedeliste"/>
        <w:numPr>
          <w:ilvl w:val="0"/>
          <w:numId w:val="26"/>
        </w:numPr>
        <w:rPr>
          <w:rFonts w:asciiTheme="majorHAnsi" w:hAnsiTheme="majorHAnsi" w:cstheme="majorHAnsi"/>
          <w:lang w:val="es-419"/>
        </w:rPr>
      </w:pPr>
      <w:r w:rsidRPr="0013081D">
        <w:rPr>
          <w:rFonts w:asciiTheme="majorHAnsi" w:hAnsiTheme="majorHAnsi" w:cstheme="majorHAnsi"/>
          <w:lang w:val="es-419"/>
        </w:rPr>
        <w:t>Actuar de forma que se proteja su salud, seguridad y bienestar, así como l</w:t>
      </w:r>
      <w:r w:rsidR="00964383">
        <w:rPr>
          <w:rFonts w:asciiTheme="majorHAnsi" w:hAnsiTheme="majorHAnsi" w:cstheme="majorHAnsi"/>
          <w:lang w:val="es-419"/>
        </w:rPr>
        <w:t xml:space="preserve">a </w:t>
      </w:r>
      <w:r w:rsidRPr="0013081D">
        <w:rPr>
          <w:rFonts w:asciiTheme="majorHAnsi" w:hAnsiTheme="majorHAnsi" w:cstheme="majorHAnsi"/>
          <w:lang w:val="es-419"/>
        </w:rPr>
        <w:t>de los demás trabajadores, por todos los medios posibles.</w:t>
      </w:r>
    </w:p>
    <w:p w14:paraId="34FC0D1E" w14:textId="2374FF94" w:rsidR="00E56C69" w:rsidRPr="0013081D" w:rsidRDefault="00E56C69" w:rsidP="00C00427">
      <w:pPr>
        <w:pStyle w:val="Paragraphedeliste"/>
        <w:numPr>
          <w:ilvl w:val="0"/>
          <w:numId w:val="26"/>
        </w:numPr>
        <w:rPr>
          <w:rFonts w:asciiTheme="majorHAnsi" w:hAnsiTheme="majorHAnsi" w:cstheme="majorHAnsi"/>
          <w:lang w:val="es-419"/>
        </w:rPr>
      </w:pPr>
      <w:r w:rsidRPr="0013081D">
        <w:rPr>
          <w:rFonts w:asciiTheme="majorHAnsi" w:hAnsiTheme="majorHAnsi" w:cstheme="majorHAnsi"/>
          <w:lang w:val="es-419"/>
        </w:rPr>
        <w:t>Adoptar comportamientos saludables y seguros en todo momento</w:t>
      </w:r>
    </w:p>
    <w:p w14:paraId="6D45278D" w14:textId="06036136" w:rsidR="00E56C69" w:rsidRPr="0013081D" w:rsidRDefault="00E56C69" w:rsidP="003A5FE1">
      <w:pPr>
        <w:pStyle w:val="Paragraphedeliste"/>
        <w:numPr>
          <w:ilvl w:val="0"/>
          <w:numId w:val="26"/>
        </w:numPr>
        <w:rPr>
          <w:rFonts w:asciiTheme="majorHAnsi" w:hAnsiTheme="majorHAnsi" w:cstheme="majorHAnsi"/>
          <w:lang w:val="es-419"/>
        </w:rPr>
      </w:pPr>
      <w:r w:rsidRPr="0013081D">
        <w:rPr>
          <w:rFonts w:asciiTheme="majorHAnsi" w:hAnsiTheme="majorHAnsi" w:cstheme="majorHAnsi"/>
          <w:lang w:val="es-419"/>
        </w:rPr>
        <w:t>Contribuir significativamente a un ambiente de trabajo saludable y seguro</w:t>
      </w:r>
    </w:p>
    <w:p w14:paraId="34A65098" w14:textId="5C9DDF89" w:rsidR="00E56C69" w:rsidRPr="0013081D" w:rsidRDefault="00E56C69" w:rsidP="00C00427">
      <w:pPr>
        <w:pStyle w:val="Paragraphedeliste"/>
        <w:numPr>
          <w:ilvl w:val="0"/>
          <w:numId w:val="26"/>
        </w:numPr>
        <w:rPr>
          <w:rFonts w:asciiTheme="majorHAnsi" w:hAnsiTheme="majorHAnsi" w:cstheme="majorHAnsi"/>
          <w:lang w:val="es-419"/>
        </w:rPr>
      </w:pPr>
      <w:bookmarkStart w:id="0" w:name="_Hlk122430158"/>
      <w:r w:rsidRPr="0013081D">
        <w:rPr>
          <w:rFonts w:asciiTheme="majorHAnsi" w:hAnsiTheme="majorHAnsi" w:cstheme="majorHAnsi"/>
          <w:lang w:val="es-419"/>
        </w:rPr>
        <w:t>Participar en la identificación de riesgos para la salud, la seguridad y el bienestar, incluidos los relacionados con la violencia física o psicológica, incluida la violencia conyugal, familiar o sexual y proponer mejoras cuando sea necesario</w:t>
      </w:r>
    </w:p>
    <w:bookmarkEnd w:id="0"/>
    <w:p w14:paraId="15434098" w14:textId="21D232C7" w:rsidR="00E56C69" w:rsidRPr="0013081D" w:rsidRDefault="00E56C69" w:rsidP="00C00427">
      <w:pPr>
        <w:pStyle w:val="Paragraphedeliste"/>
        <w:numPr>
          <w:ilvl w:val="0"/>
          <w:numId w:val="26"/>
        </w:numPr>
        <w:rPr>
          <w:rFonts w:asciiTheme="majorHAnsi" w:hAnsiTheme="majorHAnsi" w:cstheme="majorHAnsi"/>
          <w:lang w:val="es-419"/>
        </w:rPr>
      </w:pPr>
      <w:r w:rsidRPr="0013081D">
        <w:rPr>
          <w:rFonts w:asciiTheme="majorHAnsi" w:hAnsiTheme="majorHAnsi" w:cstheme="majorHAnsi"/>
          <w:lang w:val="es-419"/>
        </w:rPr>
        <w:t>Utilizar los equipos puestos a disposición para garantizar la salud y la seguridad de todos</w:t>
      </w:r>
    </w:p>
    <w:p w14:paraId="288DB63A" w14:textId="7E6DAD0C" w:rsidR="00E56C69" w:rsidRPr="0013081D" w:rsidRDefault="00E56C69" w:rsidP="00C00427">
      <w:pPr>
        <w:pStyle w:val="Paragraphedeliste"/>
        <w:numPr>
          <w:ilvl w:val="0"/>
          <w:numId w:val="26"/>
        </w:numPr>
        <w:rPr>
          <w:rFonts w:asciiTheme="majorHAnsi" w:hAnsiTheme="majorHAnsi" w:cstheme="majorHAnsi"/>
          <w:lang w:val="es-419"/>
        </w:rPr>
      </w:pPr>
      <w:r w:rsidRPr="0013081D">
        <w:rPr>
          <w:rFonts w:asciiTheme="majorHAnsi" w:hAnsiTheme="majorHAnsi" w:cstheme="majorHAnsi"/>
          <w:lang w:val="es-419"/>
        </w:rPr>
        <w:t>Participar en actividades que promuevan la salud, la seguridad y el bienestar en el lugar de trabajo</w:t>
      </w:r>
    </w:p>
    <w:p w14:paraId="2FB52F3C" w14:textId="30BB5ADD" w:rsidR="00E56C69" w:rsidRPr="0013081D" w:rsidRDefault="00E56C69" w:rsidP="00BA103E">
      <w:pPr>
        <w:pStyle w:val="Paragraphedeliste"/>
        <w:numPr>
          <w:ilvl w:val="0"/>
          <w:numId w:val="26"/>
        </w:numPr>
        <w:rPr>
          <w:rFonts w:asciiTheme="majorHAnsi" w:hAnsiTheme="majorHAnsi" w:cstheme="majorHAnsi"/>
          <w:lang w:val="es-419"/>
        </w:rPr>
      </w:pPr>
      <w:r w:rsidRPr="0013081D">
        <w:rPr>
          <w:rFonts w:asciiTheme="majorHAnsi" w:hAnsiTheme="majorHAnsi" w:cstheme="majorHAnsi"/>
          <w:lang w:val="es-419"/>
        </w:rPr>
        <w:t>Comunicar cualquier necesidad que pueda promover la salud, la seguridad y el bienestar en el trabajo</w:t>
      </w:r>
    </w:p>
    <w:p w14:paraId="101B8129" w14:textId="245D7C20" w:rsidR="00E56C69" w:rsidRPr="0013081D" w:rsidRDefault="00E56C69" w:rsidP="00BA103E">
      <w:pPr>
        <w:pStyle w:val="Paragraphedeliste"/>
        <w:numPr>
          <w:ilvl w:val="0"/>
          <w:numId w:val="26"/>
        </w:numPr>
        <w:rPr>
          <w:rFonts w:asciiTheme="majorHAnsi" w:hAnsiTheme="majorHAnsi" w:cstheme="majorHAnsi"/>
          <w:lang w:val="es-419"/>
        </w:rPr>
      </w:pPr>
      <w:r w:rsidRPr="0013081D">
        <w:rPr>
          <w:rFonts w:asciiTheme="majorHAnsi" w:hAnsiTheme="majorHAnsi" w:cstheme="majorHAnsi"/>
          <w:lang w:val="es-419"/>
        </w:rPr>
        <w:t>Conocer el programa de prevención o plan de acción desarrollado para la empresa</w:t>
      </w:r>
    </w:p>
    <w:p w14:paraId="40A12AA6" w14:textId="741393D1" w:rsidR="00E56C69" w:rsidRPr="0013081D" w:rsidRDefault="00E56C69" w:rsidP="00BA103E">
      <w:pPr>
        <w:pStyle w:val="Paragraphedeliste"/>
        <w:numPr>
          <w:ilvl w:val="0"/>
          <w:numId w:val="26"/>
        </w:numPr>
        <w:rPr>
          <w:rFonts w:asciiTheme="majorHAnsi" w:hAnsiTheme="majorHAnsi" w:cstheme="majorHAnsi"/>
          <w:lang w:val="es-419"/>
        </w:rPr>
      </w:pPr>
      <w:r w:rsidRPr="0013081D">
        <w:rPr>
          <w:rFonts w:asciiTheme="majorHAnsi" w:hAnsiTheme="majorHAnsi" w:cstheme="majorHAnsi"/>
          <w:lang w:val="es-419"/>
        </w:rPr>
        <w:t>Colaborar con el comité de seguridad y salud y el responsable de SST o el enlace, según sea el caso</w:t>
      </w:r>
    </w:p>
    <w:p w14:paraId="02A8B2AE" w14:textId="262AB398" w:rsidR="00E56C69" w:rsidRPr="0013081D" w:rsidRDefault="00E56C69" w:rsidP="00BA103E">
      <w:pPr>
        <w:pStyle w:val="Paragraphedeliste"/>
        <w:numPr>
          <w:ilvl w:val="0"/>
          <w:numId w:val="26"/>
        </w:numPr>
        <w:rPr>
          <w:rFonts w:asciiTheme="majorHAnsi" w:hAnsiTheme="majorHAnsi" w:cstheme="majorHAnsi"/>
          <w:lang w:val="es-419"/>
        </w:rPr>
      </w:pPr>
      <w:r w:rsidRPr="0013081D">
        <w:rPr>
          <w:rFonts w:asciiTheme="majorHAnsi" w:hAnsiTheme="majorHAnsi" w:cstheme="majorHAnsi"/>
          <w:lang w:val="es-419"/>
        </w:rPr>
        <w:t xml:space="preserve">Usar adecuadamente y tan pronto como sea necesario el equipo de protección personal </w:t>
      </w:r>
      <w:r w:rsidR="002E182A">
        <w:rPr>
          <w:rFonts w:asciiTheme="majorHAnsi" w:hAnsiTheme="majorHAnsi" w:cstheme="majorHAnsi"/>
          <w:lang w:val="es-419"/>
        </w:rPr>
        <w:t>suministrado</w:t>
      </w:r>
      <w:r w:rsidRPr="0013081D">
        <w:rPr>
          <w:rFonts w:asciiTheme="majorHAnsi" w:hAnsiTheme="majorHAnsi" w:cstheme="majorHAnsi"/>
          <w:lang w:val="es-419"/>
        </w:rPr>
        <w:t xml:space="preserve"> por el empleador</w:t>
      </w:r>
    </w:p>
    <w:p w14:paraId="22CED95B" w14:textId="77777777" w:rsidR="008116F5" w:rsidRPr="00CC1D92" w:rsidRDefault="008116F5" w:rsidP="008116F5">
      <w:pPr>
        <w:pStyle w:val="Titre1"/>
        <w:numPr>
          <w:ilvl w:val="0"/>
          <w:numId w:val="14"/>
        </w:numPr>
        <w:spacing w:before="480"/>
        <w:ind w:left="431" w:hanging="431"/>
        <w:jc w:val="both"/>
        <w:rPr>
          <w:rFonts w:ascii="Bahnschrift SemiCondensed" w:hAnsi="Bahnschrift SemiCondensed"/>
          <w:sz w:val="24"/>
          <w:szCs w:val="24"/>
        </w:rPr>
      </w:pPr>
      <w:r w:rsidRPr="002C319E">
        <w:rPr>
          <w:rFonts w:ascii="Bahnschrift SemiCondensed" w:hAnsi="Bahnschrift SemiCondensed"/>
          <w:sz w:val="24"/>
          <w:szCs w:val="24"/>
        </w:rPr>
        <w:t>ALCANCE</w:t>
      </w:r>
    </w:p>
    <w:p w14:paraId="747549BA" w14:textId="77777777" w:rsidR="008116F5" w:rsidRPr="0013081D" w:rsidRDefault="008116F5" w:rsidP="008116F5">
      <w:pPr>
        <w:pStyle w:val="CRHA-Body"/>
        <w:spacing w:after="0"/>
        <w:jc w:val="both"/>
        <w:rPr>
          <w:rFonts w:asciiTheme="majorHAnsi" w:hAnsiTheme="majorHAnsi" w:cstheme="majorHAnsi"/>
          <w:lang w:val="es-419"/>
        </w:rPr>
      </w:pPr>
      <w:r w:rsidRPr="0013081D">
        <w:rPr>
          <w:rFonts w:asciiTheme="majorHAnsi" w:hAnsiTheme="majorHAnsi" w:cstheme="majorHAnsi"/>
          <w:lang w:val="es-419"/>
        </w:rPr>
        <w:t>Esta política se aplica en todo momento y a todas las personas dentro de la empresa (incluidas las personas presentes de manera temporal).</w:t>
      </w:r>
    </w:p>
    <w:p w14:paraId="529A6452" w14:textId="77777777" w:rsidR="008116F5" w:rsidRPr="00CC1D92" w:rsidRDefault="008116F5" w:rsidP="008116F5">
      <w:pPr>
        <w:pStyle w:val="Titre1"/>
        <w:numPr>
          <w:ilvl w:val="0"/>
          <w:numId w:val="14"/>
        </w:numPr>
        <w:spacing w:before="480"/>
        <w:ind w:left="431" w:hanging="431"/>
        <w:jc w:val="both"/>
        <w:rPr>
          <w:rFonts w:ascii="Bahnschrift SemiCondensed" w:hAnsi="Bahnschrift SemiCondensed"/>
          <w:sz w:val="24"/>
          <w:szCs w:val="24"/>
        </w:rPr>
      </w:pPr>
      <w:r w:rsidRPr="002C319E">
        <w:rPr>
          <w:rFonts w:ascii="Bahnschrift SemiCondensed" w:hAnsi="Bahnschrift SemiCondensed"/>
          <w:sz w:val="24"/>
          <w:szCs w:val="24"/>
        </w:rPr>
        <w:t>ADOPCIÓN DE LA POLÍTICA</w:t>
      </w:r>
      <w:r>
        <w:rPr>
          <w:rFonts w:ascii="Bahnschrift SemiCondensed" w:hAnsi="Bahnschrift SemiCondensed"/>
          <w:sz w:val="24"/>
          <w:szCs w:val="24"/>
        </w:rPr>
        <w:t xml:space="preserve"> </w:t>
      </w:r>
    </w:p>
    <w:p w14:paraId="08079275" w14:textId="77777777" w:rsidR="008116F5" w:rsidRPr="0013081D" w:rsidRDefault="008116F5" w:rsidP="008116F5">
      <w:pPr>
        <w:pStyle w:val="CRHA-Body"/>
        <w:tabs>
          <w:tab w:val="right" w:leader="underscore" w:pos="8640"/>
        </w:tabs>
        <w:spacing w:line="260" w:lineRule="exact"/>
        <w:jc w:val="both"/>
        <w:rPr>
          <w:rFonts w:asciiTheme="majorHAnsi" w:hAnsiTheme="majorHAnsi" w:cstheme="majorHAnsi"/>
          <w:lang w:val="es-419"/>
        </w:rPr>
      </w:pPr>
      <w:r w:rsidRPr="0013081D">
        <w:rPr>
          <w:rFonts w:asciiTheme="majorHAnsi" w:hAnsiTheme="majorHAnsi" w:cstheme="majorHAnsi"/>
          <w:lang w:val="es-419"/>
        </w:rPr>
        <w:t>Esta política se adopta oficialmente el: _____________________________________</w:t>
      </w:r>
    </w:p>
    <w:p w14:paraId="258A3EDD" w14:textId="77777777" w:rsidR="008116F5" w:rsidRPr="0013081D" w:rsidRDefault="008116F5" w:rsidP="008116F5">
      <w:pPr>
        <w:pStyle w:val="Titre1"/>
        <w:numPr>
          <w:ilvl w:val="0"/>
          <w:numId w:val="14"/>
        </w:numPr>
        <w:spacing w:before="480"/>
        <w:ind w:left="431" w:hanging="431"/>
        <w:jc w:val="both"/>
        <w:rPr>
          <w:rFonts w:ascii="Bahnschrift SemiCondensed" w:hAnsi="Bahnschrift SemiCondensed"/>
          <w:sz w:val="24"/>
          <w:szCs w:val="24"/>
          <w:lang w:val="es-419"/>
        </w:rPr>
      </w:pPr>
      <w:r w:rsidRPr="0013081D">
        <w:rPr>
          <w:rFonts w:ascii="Bahnschrift SemiCondensed" w:hAnsi="Bahnschrift SemiCondensed"/>
          <w:sz w:val="24"/>
          <w:szCs w:val="24"/>
          <w:lang w:val="es-419"/>
        </w:rPr>
        <w:t>RECURSOS DE ASISTENCIA Y APOYO EN SALUD, SEGURIDAD Y BIENESTAR</w:t>
      </w:r>
    </w:p>
    <w:p w14:paraId="439A6C24" w14:textId="77777777" w:rsidR="008116F5" w:rsidRPr="0013081D" w:rsidRDefault="008116F5" w:rsidP="008116F5">
      <w:pPr>
        <w:jc w:val="both"/>
        <w:rPr>
          <w:rFonts w:asciiTheme="majorHAnsi" w:hAnsiTheme="majorHAnsi" w:cstheme="majorHAnsi"/>
          <w:lang w:val="es-419"/>
        </w:rPr>
      </w:pPr>
      <w:r w:rsidRPr="0013081D">
        <w:rPr>
          <w:rFonts w:asciiTheme="majorHAnsi" w:hAnsiTheme="majorHAnsi" w:cstheme="majorHAnsi"/>
          <w:lang w:val="es-419"/>
        </w:rPr>
        <w:t>Para prevenir y actuar en salud, seguridad y bienestar se dispone de varios recursos. Visite santesecurite.upa.qc.ca para encontrar una lista de recursos, herramientas y trabajadores de prevención.</w:t>
      </w:r>
    </w:p>
    <w:p w14:paraId="16338257" w14:textId="77777777" w:rsidR="008116F5" w:rsidRPr="0013081D" w:rsidRDefault="008116F5" w:rsidP="008116F5">
      <w:pPr>
        <w:jc w:val="both"/>
        <w:rPr>
          <w:rFonts w:asciiTheme="majorHAnsi" w:hAnsiTheme="majorHAnsi" w:cstheme="majorHAnsi"/>
          <w:lang w:val="es-419"/>
        </w:rPr>
      </w:pPr>
    </w:p>
    <w:p w14:paraId="176A3E44" w14:textId="77777777" w:rsidR="008116F5" w:rsidRPr="0013081D" w:rsidRDefault="008116F5" w:rsidP="008116F5">
      <w:pPr>
        <w:jc w:val="both"/>
        <w:rPr>
          <w:rFonts w:asciiTheme="majorHAnsi" w:hAnsiTheme="majorHAnsi" w:cstheme="majorHAnsi"/>
          <w:lang w:val="es-419"/>
        </w:rPr>
      </w:pPr>
    </w:p>
    <w:p w14:paraId="61E37F15" w14:textId="77777777" w:rsidR="008116F5" w:rsidRPr="0013081D" w:rsidRDefault="008116F5" w:rsidP="008116F5">
      <w:pPr>
        <w:jc w:val="both"/>
        <w:rPr>
          <w:rFonts w:asciiTheme="majorHAnsi" w:hAnsiTheme="majorHAnsi" w:cstheme="majorHAnsi"/>
          <w:lang w:val="es-419"/>
        </w:rPr>
      </w:pPr>
    </w:p>
    <w:tbl>
      <w:tblPr>
        <w:tblStyle w:val="Grilledutableau"/>
        <w:tblW w:w="8926" w:type="dxa"/>
        <w:jc w:val="center"/>
        <w:tblLook w:val="04A0" w:firstRow="1" w:lastRow="0" w:firstColumn="1" w:lastColumn="0" w:noHBand="0" w:noVBand="1"/>
      </w:tblPr>
      <w:tblGrid>
        <w:gridCol w:w="2840"/>
        <w:gridCol w:w="3402"/>
        <w:gridCol w:w="2684"/>
      </w:tblGrid>
      <w:tr w:rsidR="008116F5" w:rsidRPr="005C1D6C" w14:paraId="70C13833" w14:textId="77777777" w:rsidTr="00D872A2">
        <w:trPr>
          <w:trHeight w:val="642"/>
          <w:jc w:val="center"/>
        </w:trPr>
        <w:tc>
          <w:tcPr>
            <w:tcW w:w="2840" w:type="dxa"/>
          </w:tcPr>
          <w:p w14:paraId="6F8F344C" w14:textId="77777777" w:rsidR="008116F5" w:rsidRPr="005C1D6C" w:rsidRDefault="008116F5" w:rsidP="00D872A2">
            <w:pPr>
              <w:rPr>
                <w:rFonts w:ascii="Bahnschrift Light" w:hAnsi="Bahnschrift Light"/>
              </w:rPr>
            </w:pPr>
            <w:r w:rsidRPr="002C319E">
              <w:rPr>
                <w:rFonts w:ascii="Bahnschrift Light" w:hAnsi="Bahnschrift Light"/>
              </w:rPr>
              <w:t>Aprobado por</w:t>
            </w:r>
            <w:r w:rsidRPr="005C1D6C">
              <w:rPr>
                <w:rFonts w:ascii="Bahnschrift Light" w:hAnsi="Bahnschrift Light"/>
              </w:rPr>
              <w:t xml:space="preserve">: </w:t>
            </w:r>
          </w:p>
        </w:tc>
        <w:tc>
          <w:tcPr>
            <w:tcW w:w="3402" w:type="dxa"/>
          </w:tcPr>
          <w:p w14:paraId="63D6487C" w14:textId="77777777" w:rsidR="008116F5" w:rsidRPr="005C1D6C" w:rsidRDefault="008116F5" w:rsidP="00D872A2">
            <w:pPr>
              <w:rPr>
                <w:rFonts w:ascii="Bahnschrift Light" w:hAnsi="Bahnschrift Light"/>
              </w:rPr>
            </w:pPr>
            <w:r w:rsidRPr="002C319E">
              <w:rPr>
                <w:rFonts w:ascii="Bahnschrift Light" w:hAnsi="Bahnschrift Light"/>
              </w:rPr>
              <w:t>Fecha</w:t>
            </w:r>
            <w:r w:rsidRPr="005C1D6C">
              <w:rPr>
                <w:rFonts w:ascii="Bahnschrift Light" w:hAnsi="Bahnschrift Light"/>
              </w:rPr>
              <w:t> :</w:t>
            </w:r>
          </w:p>
        </w:tc>
        <w:tc>
          <w:tcPr>
            <w:tcW w:w="2684" w:type="dxa"/>
          </w:tcPr>
          <w:p w14:paraId="2EA7A712" w14:textId="77777777" w:rsidR="008116F5" w:rsidRPr="005C1D6C" w:rsidRDefault="008116F5" w:rsidP="00D872A2">
            <w:pPr>
              <w:rPr>
                <w:rFonts w:ascii="Bahnschrift Light" w:hAnsi="Bahnschrift Light"/>
              </w:rPr>
            </w:pPr>
            <w:r w:rsidRPr="002C319E">
              <w:rPr>
                <w:rFonts w:ascii="Bahnschrift Light" w:hAnsi="Bahnschrift Light"/>
              </w:rPr>
              <w:t>Revisado el</w:t>
            </w:r>
            <w:r w:rsidRPr="005C1D6C">
              <w:rPr>
                <w:rFonts w:ascii="Bahnschrift Light" w:hAnsi="Bahnschrift Light"/>
              </w:rPr>
              <w:t> :</w:t>
            </w:r>
          </w:p>
        </w:tc>
      </w:tr>
    </w:tbl>
    <w:p w14:paraId="3F95F47D" w14:textId="77777777" w:rsidR="008116F5" w:rsidRPr="005C1D6C" w:rsidRDefault="008116F5" w:rsidP="008116F5">
      <w:pPr>
        <w:jc w:val="both"/>
        <w:rPr>
          <w:rFonts w:asciiTheme="majorHAnsi" w:hAnsiTheme="majorHAnsi" w:cstheme="majorHAnsi"/>
        </w:rPr>
      </w:pPr>
    </w:p>
    <w:p w14:paraId="189529F6" w14:textId="77777777" w:rsidR="00671A7C" w:rsidRPr="007568A2" w:rsidRDefault="00671A7C" w:rsidP="00671A7C">
      <w:pPr>
        <w:rPr>
          <w:rFonts w:ascii="Bahnschrift Light" w:hAnsi="Bahnschrift Light"/>
        </w:rPr>
      </w:pPr>
    </w:p>
    <w:p w14:paraId="155D0E03" w14:textId="169589E3" w:rsidR="00BA7975" w:rsidRDefault="00BA7975" w:rsidP="00904402">
      <w:pPr>
        <w:rPr>
          <w:rFonts w:ascii="Arial" w:hAnsi="Arial" w:cs="Arial"/>
          <w:color w:val="010101"/>
          <w:sz w:val="18"/>
          <w:szCs w:val="18"/>
          <w:shd w:val="clear" w:color="auto" w:fill="FFFFFF"/>
        </w:rPr>
      </w:pPr>
    </w:p>
    <w:sectPr w:rsidR="00BA7975" w:rsidSect="005B6250">
      <w:pgSz w:w="12240" w:h="15840"/>
      <w:pgMar w:top="1134" w:right="1800" w:bottom="426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4A437" w14:textId="77777777" w:rsidR="001C3363" w:rsidRDefault="001C3363" w:rsidP="00904402">
      <w:pPr>
        <w:spacing w:after="0" w:line="240" w:lineRule="auto"/>
      </w:pPr>
      <w:r>
        <w:separator/>
      </w:r>
    </w:p>
  </w:endnote>
  <w:endnote w:type="continuationSeparator" w:id="0">
    <w:p w14:paraId="187BE652" w14:textId="77777777" w:rsidR="001C3363" w:rsidRDefault="001C3363" w:rsidP="00904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  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3514" w14:textId="3CF6288F" w:rsidR="00904402" w:rsidRPr="00272FC4" w:rsidRDefault="00904402" w:rsidP="00904402">
    <w:pPr>
      <w:jc w:val="center"/>
      <w:rPr>
        <w:rFonts w:ascii="Bahnschrift Light" w:hAnsi="Bahnschrift Light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5DC9C" w14:textId="77777777" w:rsidR="001C3363" w:rsidRDefault="001C3363" w:rsidP="00904402">
      <w:pPr>
        <w:spacing w:after="0" w:line="240" w:lineRule="auto"/>
      </w:pPr>
      <w:r>
        <w:separator/>
      </w:r>
    </w:p>
  </w:footnote>
  <w:footnote w:type="continuationSeparator" w:id="0">
    <w:p w14:paraId="482572DE" w14:textId="77777777" w:rsidR="001C3363" w:rsidRDefault="001C3363" w:rsidP="00904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1387"/>
    <w:multiLevelType w:val="hybridMultilevel"/>
    <w:tmpl w:val="07FEEC10"/>
    <w:lvl w:ilvl="0" w:tplc="A8BE05CE">
      <w:start w:val="2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F3C87"/>
    <w:multiLevelType w:val="hybridMultilevel"/>
    <w:tmpl w:val="0E6CC92C"/>
    <w:lvl w:ilvl="0" w:tplc="0EAC5082">
      <w:start w:val="1"/>
      <w:numFmt w:val="bullet"/>
      <w:lvlText w:val="◊"/>
      <w:lvlJc w:val="left"/>
      <w:pPr>
        <w:ind w:left="36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8E6076"/>
    <w:multiLevelType w:val="hybridMultilevel"/>
    <w:tmpl w:val="BA54A4B6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D5359"/>
    <w:multiLevelType w:val="hybridMultilevel"/>
    <w:tmpl w:val="92485656"/>
    <w:lvl w:ilvl="0" w:tplc="0EAC5082">
      <w:start w:val="1"/>
      <w:numFmt w:val="bullet"/>
      <w:lvlText w:val="◊"/>
      <w:lvlJc w:val="left"/>
      <w:pPr>
        <w:ind w:left="360" w:hanging="360"/>
      </w:pPr>
      <w:rPr>
        <w:rFonts w:ascii="Courier New" w:hAnsi="Courier New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A74908"/>
    <w:multiLevelType w:val="hybridMultilevel"/>
    <w:tmpl w:val="0D7A4406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2775B"/>
    <w:multiLevelType w:val="multilevel"/>
    <w:tmpl w:val="0EBA3C40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BD14D1A"/>
    <w:multiLevelType w:val="hybridMultilevel"/>
    <w:tmpl w:val="31586884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36DFA"/>
    <w:multiLevelType w:val="hybridMultilevel"/>
    <w:tmpl w:val="A05A2D64"/>
    <w:lvl w:ilvl="0" w:tplc="0EAC5082">
      <w:start w:val="1"/>
      <w:numFmt w:val="bullet"/>
      <w:lvlText w:val="◊"/>
      <w:lvlJc w:val="left"/>
      <w:pPr>
        <w:ind w:left="36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C770C8"/>
    <w:multiLevelType w:val="hybridMultilevel"/>
    <w:tmpl w:val="D07A939C"/>
    <w:lvl w:ilvl="0" w:tplc="0EAC5082">
      <w:start w:val="1"/>
      <w:numFmt w:val="bullet"/>
      <w:lvlText w:val="◊"/>
      <w:lvlJc w:val="left"/>
      <w:pPr>
        <w:ind w:left="72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70630"/>
    <w:multiLevelType w:val="hybridMultilevel"/>
    <w:tmpl w:val="FB14D07C"/>
    <w:lvl w:ilvl="0" w:tplc="0EAC5082">
      <w:start w:val="1"/>
      <w:numFmt w:val="bullet"/>
      <w:lvlText w:val="◊"/>
      <w:lvlJc w:val="left"/>
      <w:pPr>
        <w:ind w:left="36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9507E4"/>
    <w:multiLevelType w:val="hybridMultilevel"/>
    <w:tmpl w:val="DCB0FEA6"/>
    <w:lvl w:ilvl="0" w:tplc="0EAC5082">
      <w:start w:val="1"/>
      <w:numFmt w:val="bullet"/>
      <w:lvlText w:val="◊"/>
      <w:lvlJc w:val="left"/>
      <w:pPr>
        <w:ind w:left="36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967E80"/>
    <w:multiLevelType w:val="hybridMultilevel"/>
    <w:tmpl w:val="7CEA9034"/>
    <w:lvl w:ilvl="0" w:tplc="0EAC5082">
      <w:start w:val="1"/>
      <w:numFmt w:val="bullet"/>
      <w:lvlText w:val="◊"/>
      <w:lvlJc w:val="left"/>
      <w:pPr>
        <w:ind w:left="36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3F7A9A"/>
    <w:multiLevelType w:val="hybridMultilevel"/>
    <w:tmpl w:val="943666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4153D"/>
    <w:multiLevelType w:val="hybridMultilevel"/>
    <w:tmpl w:val="42E6E3C4"/>
    <w:lvl w:ilvl="0" w:tplc="7DDE13BC">
      <w:start w:val="1"/>
      <w:numFmt w:val="bullet"/>
      <w:pStyle w:val="CRHA-BulletType"/>
      <w:lvlText w:val="›"/>
      <w:lvlJc w:val="left"/>
      <w:pPr>
        <w:ind w:left="720" w:hanging="360"/>
      </w:pPr>
      <w:rPr>
        <w:rFonts w:ascii="  " w:hAnsi="  " w:hint="default"/>
        <w:b/>
        <w:i w:val="0"/>
        <w:sz w:val="24"/>
      </w:rPr>
    </w:lvl>
    <w:lvl w:ilvl="1" w:tplc="68E6D364">
      <w:start w:val="1"/>
      <w:numFmt w:val="bullet"/>
      <w:pStyle w:val="CRHAsous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E6D15"/>
    <w:multiLevelType w:val="hybridMultilevel"/>
    <w:tmpl w:val="FAB6CCF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EC5233"/>
    <w:multiLevelType w:val="hybridMultilevel"/>
    <w:tmpl w:val="75BE5F4C"/>
    <w:lvl w:ilvl="0" w:tplc="0EAC5082">
      <w:start w:val="1"/>
      <w:numFmt w:val="bullet"/>
      <w:lvlText w:val="◊"/>
      <w:lvlJc w:val="left"/>
      <w:pPr>
        <w:ind w:left="72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B8490C"/>
    <w:multiLevelType w:val="hybridMultilevel"/>
    <w:tmpl w:val="1A1E4AAE"/>
    <w:lvl w:ilvl="0" w:tplc="0C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94656029">
    <w:abstractNumId w:val="14"/>
  </w:num>
  <w:num w:numId="2" w16cid:durableId="799542525">
    <w:abstractNumId w:val="16"/>
  </w:num>
  <w:num w:numId="3" w16cid:durableId="856506887">
    <w:abstractNumId w:val="6"/>
  </w:num>
  <w:num w:numId="4" w16cid:durableId="1305811394">
    <w:abstractNumId w:val="13"/>
  </w:num>
  <w:num w:numId="5" w16cid:durableId="1025908759">
    <w:abstractNumId w:val="2"/>
  </w:num>
  <w:num w:numId="6" w16cid:durableId="1267039413">
    <w:abstractNumId w:val="0"/>
  </w:num>
  <w:num w:numId="7" w16cid:durableId="1725638660">
    <w:abstractNumId w:val="4"/>
  </w:num>
  <w:num w:numId="8" w16cid:durableId="522137416">
    <w:abstractNumId w:val="1"/>
  </w:num>
  <w:num w:numId="9" w16cid:durableId="248077295">
    <w:abstractNumId w:val="10"/>
  </w:num>
  <w:num w:numId="10" w16cid:durableId="805203684">
    <w:abstractNumId w:val="8"/>
  </w:num>
  <w:num w:numId="11" w16cid:durableId="1047490970">
    <w:abstractNumId w:val="15"/>
  </w:num>
  <w:num w:numId="12" w16cid:durableId="1170947361">
    <w:abstractNumId w:val="3"/>
  </w:num>
  <w:num w:numId="13" w16cid:durableId="1105689471">
    <w:abstractNumId w:val="11"/>
  </w:num>
  <w:num w:numId="14" w16cid:durableId="970522743">
    <w:abstractNumId w:val="5"/>
  </w:num>
  <w:num w:numId="15" w16cid:durableId="2040273545">
    <w:abstractNumId w:val="5"/>
  </w:num>
  <w:num w:numId="16" w16cid:durableId="1377974128">
    <w:abstractNumId w:val="5"/>
  </w:num>
  <w:num w:numId="17" w16cid:durableId="349307437">
    <w:abstractNumId w:val="5"/>
  </w:num>
  <w:num w:numId="18" w16cid:durableId="1429039362">
    <w:abstractNumId w:val="5"/>
  </w:num>
  <w:num w:numId="19" w16cid:durableId="1888175153">
    <w:abstractNumId w:val="5"/>
  </w:num>
  <w:num w:numId="20" w16cid:durableId="1493527943">
    <w:abstractNumId w:val="5"/>
  </w:num>
  <w:num w:numId="21" w16cid:durableId="1642734229">
    <w:abstractNumId w:val="5"/>
  </w:num>
  <w:num w:numId="22" w16cid:durableId="419185483">
    <w:abstractNumId w:val="5"/>
  </w:num>
  <w:num w:numId="23" w16cid:durableId="238177832">
    <w:abstractNumId w:val="5"/>
  </w:num>
  <w:num w:numId="24" w16cid:durableId="1726222265">
    <w:abstractNumId w:val="12"/>
  </w:num>
  <w:num w:numId="25" w16cid:durableId="24597123">
    <w:abstractNumId w:val="7"/>
  </w:num>
  <w:num w:numId="26" w16cid:durableId="1999531052">
    <w:abstractNumId w:val="9"/>
  </w:num>
  <w:num w:numId="27" w16cid:durableId="11145902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99"/>
    <w:rsid w:val="00004BF7"/>
    <w:rsid w:val="000500C0"/>
    <w:rsid w:val="0005386C"/>
    <w:rsid w:val="00061F66"/>
    <w:rsid w:val="00063D8D"/>
    <w:rsid w:val="000B021D"/>
    <w:rsid w:val="000E0119"/>
    <w:rsid w:val="00127990"/>
    <w:rsid w:val="0013081D"/>
    <w:rsid w:val="0014691B"/>
    <w:rsid w:val="00163A70"/>
    <w:rsid w:val="00170B2D"/>
    <w:rsid w:val="001800AE"/>
    <w:rsid w:val="001804F4"/>
    <w:rsid w:val="001861DD"/>
    <w:rsid w:val="001B4249"/>
    <w:rsid w:val="001C3363"/>
    <w:rsid w:val="002043EE"/>
    <w:rsid w:val="002060C7"/>
    <w:rsid w:val="00206135"/>
    <w:rsid w:val="00210871"/>
    <w:rsid w:val="00263A7D"/>
    <w:rsid w:val="00272FC4"/>
    <w:rsid w:val="00283AED"/>
    <w:rsid w:val="00286132"/>
    <w:rsid w:val="00287FAC"/>
    <w:rsid w:val="002B1AC1"/>
    <w:rsid w:val="002D6224"/>
    <w:rsid w:val="002E182A"/>
    <w:rsid w:val="002E75A8"/>
    <w:rsid w:val="003025A1"/>
    <w:rsid w:val="003049E6"/>
    <w:rsid w:val="00332646"/>
    <w:rsid w:val="003339F7"/>
    <w:rsid w:val="00373DF5"/>
    <w:rsid w:val="00380467"/>
    <w:rsid w:val="003918E0"/>
    <w:rsid w:val="00393307"/>
    <w:rsid w:val="003A5FE1"/>
    <w:rsid w:val="003A79C3"/>
    <w:rsid w:val="0041414A"/>
    <w:rsid w:val="00424D79"/>
    <w:rsid w:val="0043125C"/>
    <w:rsid w:val="00452A69"/>
    <w:rsid w:val="004821FC"/>
    <w:rsid w:val="00492EC6"/>
    <w:rsid w:val="004D6BF5"/>
    <w:rsid w:val="004E4B1D"/>
    <w:rsid w:val="00501789"/>
    <w:rsid w:val="00541D45"/>
    <w:rsid w:val="00543454"/>
    <w:rsid w:val="005B6250"/>
    <w:rsid w:val="005D44F5"/>
    <w:rsid w:val="005D4F18"/>
    <w:rsid w:val="00611889"/>
    <w:rsid w:val="00613D8F"/>
    <w:rsid w:val="00635405"/>
    <w:rsid w:val="00643F08"/>
    <w:rsid w:val="00646FF5"/>
    <w:rsid w:val="00671A7C"/>
    <w:rsid w:val="006B277E"/>
    <w:rsid w:val="006D7266"/>
    <w:rsid w:val="0070751F"/>
    <w:rsid w:val="00725A3D"/>
    <w:rsid w:val="007265F2"/>
    <w:rsid w:val="007348D7"/>
    <w:rsid w:val="00740BAA"/>
    <w:rsid w:val="007568A2"/>
    <w:rsid w:val="0077197A"/>
    <w:rsid w:val="007B53FD"/>
    <w:rsid w:val="007B5EB0"/>
    <w:rsid w:val="007D532E"/>
    <w:rsid w:val="007E0AF3"/>
    <w:rsid w:val="008116F5"/>
    <w:rsid w:val="0081458A"/>
    <w:rsid w:val="008148AD"/>
    <w:rsid w:val="0086376F"/>
    <w:rsid w:val="00875F49"/>
    <w:rsid w:val="00892A71"/>
    <w:rsid w:val="00894399"/>
    <w:rsid w:val="008C31AF"/>
    <w:rsid w:val="008C4988"/>
    <w:rsid w:val="008D429A"/>
    <w:rsid w:val="008D458B"/>
    <w:rsid w:val="008F6C64"/>
    <w:rsid w:val="00904402"/>
    <w:rsid w:val="00910831"/>
    <w:rsid w:val="0092193C"/>
    <w:rsid w:val="00942145"/>
    <w:rsid w:val="009476A5"/>
    <w:rsid w:val="00961363"/>
    <w:rsid w:val="00962809"/>
    <w:rsid w:val="00964383"/>
    <w:rsid w:val="00973DD0"/>
    <w:rsid w:val="00976EEB"/>
    <w:rsid w:val="009B6748"/>
    <w:rsid w:val="009E2A27"/>
    <w:rsid w:val="009F6872"/>
    <w:rsid w:val="00A311D0"/>
    <w:rsid w:val="00A606AE"/>
    <w:rsid w:val="00A83802"/>
    <w:rsid w:val="00A85D70"/>
    <w:rsid w:val="00A9031E"/>
    <w:rsid w:val="00AB0620"/>
    <w:rsid w:val="00AD65DB"/>
    <w:rsid w:val="00B27414"/>
    <w:rsid w:val="00B340F0"/>
    <w:rsid w:val="00B371D2"/>
    <w:rsid w:val="00B62C61"/>
    <w:rsid w:val="00B6423C"/>
    <w:rsid w:val="00B67ED9"/>
    <w:rsid w:val="00B80985"/>
    <w:rsid w:val="00BA0B80"/>
    <w:rsid w:val="00BA103E"/>
    <w:rsid w:val="00BA7975"/>
    <w:rsid w:val="00BE770E"/>
    <w:rsid w:val="00C00427"/>
    <w:rsid w:val="00C229F6"/>
    <w:rsid w:val="00C35618"/>
    <w:rsid w:val="00C81AA3"/>
    <w:rsid w:val="00CB06AB"/>
    <w:rsid w:val="00CB2C1C"/>
    <w:rsid w:val="00CE5A59"/>
    <w:rsid w:val="00CF04FB"/>
    <w:rsid w:val="00D332E1"/>
    <w:rsid w:val="00D53C56"/>
    <w:rsid w:val="00D567FA"/>
    <w:rsid w:val="00D5724F"/>
    <w:rsid w:val="00DD39D7"/>
    <w:rsid w:val="00DF328F"/>
    <w:rsid w:val="00E12983"/>
    <w:rsid w:val="00E1491F"/>
    <w:rsid w:val="00E366A1"/>
    <w:rsid w:val="00E41BCE"/>
    <w:rsid w:val="00E56C69"/>
    <w:rsid w:val="00EB5699"/>
    <w:rsid w:val="00ED248C"/>
    <w:rsid w:val="00F02C6B"/>
    <w:rsid w:val="00F24390"/>
    <w:rsid w:val="00F515C3"/>
    <w:rsid w:val="00F85F79"/>
    <w:rsid w:val="00FF1074"/>
    <w:rsid w:val="00FF3F56"/>
    <w:rsid w:val="00FF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D6428"/>
  <w15:chartTrackingRefBased/>
  <w15:docId w15:val="{BF327A6C-7536-4328-BAEB-4BCC4335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D8F"/>
  </w:style>
  <w:style w:type="paragraph" w:styleId="Titre1">
    <w:name w:val="heading 1"/>
    <w:basedOn w:val="Normal"/>
    <w:next w:val="Normal"/>
    <w:link w:val="Titre1Car"/>
    <w:uiPriority w:val="9"/>
    <w:qFormat/>
    <w:rsid w:val="00613D8F"/>
    <w:pPr>
      <w:keepNext/>
      <w:keepLines/>
      <w:numPr>
        <w:numId w:val="23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13D8F"/>
    <w:pPr>
      <w:keepNext/>
      <w:keepLines/>
      <w:numPr>
        <w:ilvl w:val="1"/>
        <w:numId w:val="23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13D8F"/>
    <w:pPr>
      <w:keepNext/>
      <w:keepLines/>
      <w:numPr>
        <w:ilvl w:val="2"/>
        <w:numId w:val="2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13D8F"/>
    <w:pPr>
      <w:keepNext/>
      <w:keepLines/>
      <w:numPr>
        <w:ilvl w:val="3"/>
        <w:numId w:val="2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13D8F"/>
    <w:pPr>
      <w:keepNext/>
      <w:keepLines/>
      <w:numPr>
        <w:ilvl w:val="4"/>
        <w:numId w:val="23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13D8F"/>
    <w:pPr>
      <w:keepNext/>
      <w:keepLines/>
      <w:numPr>
        <w:ilvl w:val="5"/>
        <w:numId w:val="2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13D8F"/>
    <w:pPr>
      <w:keepNext/>
      <w:keepLines/>
      <w:numPr>
        <w:ilvl w:val="6"/>
        <w:numId w:val="2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13D8F"/>
    <w:pPr>
      <w:keepNext/>
      <w:keepLines/>
      <w:numPr>
        <w:ilvl w:val="7"/>
        <w:numId w:val="2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13D8F"/>
    <w:pPr>
      <w:keepNext/>
      <w:keepLines/>
      <w:numPr>
        <w:ilvl w:val="8"/>
        <w:numId w:val="2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569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13D8F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table" w:styleId="Grilledutableau">
    <w:name w:val="Table Grid"/>
    <w:basedOn w:val="TableauNormal"/>
    <w:uiPriority w:val="39"/>
    <w:rsid w:val="00A90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HA-Body">
    <w:name w:val="CRHA - Body"/>
    <w:basedOn w:val="Normal"/>
    <w:rsid w:val="007D532E"/>
    <w:pPr>
      <w:spacing w:line="320" w:lineRule="exact"/>
    </w:pPr>
    <w:rPr>
      <w:rFonts w:eastAsia="Arial" w:cs="Arial"/>
      <w:lang w:eastAsia="fr-CA"/>
    </w:rPr>
  </w:style>
  <w:style w:type="character" w:styleId="Lienhypertexte">
    <w:name w:val="Hyperlink"/>
    <w:basedOn w:val="Policepardfaut"/>
    <w:uiPriority w:val="99"/>
    <w:unhideWhenUsed/>
    <w:rsid w:val="007D532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D532E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613D8F"/>
    <w:rPr>
      <w:b/>
      <w:b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613D8F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customStyle="1" w:styleId="CRHA-BulletType">
    <w:name w:val="CRHA - Bullet Type"/>
    <w:basedOn w:val="Paragraphedeliste"/>
    <w:link w:val="CRHA-BulletTypeCar"/>
    <w:rsid w:val="009B6748"/>
    <w:pPr>
      <w:numPr>
        <w:numId w:val="4"/>
      </w:numPr>
      <w:spacing w:after="120" w:line="280" w:lineRule="exact"/>
      <w:contextualSpacing w:val="0"/>
    </w:pPr>
    <w:rPr>
      <w:rFonts w:eastAsia="Arial" w:cs="Arial"/>
      <w:color w:val="000000"/>
      <w:lang w:eastAsia="fr-CA"/>
    </w:rPr>
  </w:style>
  <w:style w:type="character" w:customStyle="1" w:styleId="CRHA-BulletTypeCar">
    <w:name w:val="CRHA - Bullet Type Car"/>
    <w:basedOn w:val="Policepardfaut"/>
    <w:link w:val="CRHA-BulletType"/>
    <w:rsid w:val="009B6748"/>
    <w:rPr>
      <w:rFonts w:eastAsia="Arial" w:cs="Arial"/>
      <w:color w:val="000000"/>
      <w:lang w:eastAsia="fr-CA"/>
    </w:rPr>
  </w:style>
  <w:style w:type="paragraph" w:customStyle="1" w:styleId="CRHAsousbullet">
    <w:name w:val="CRHA sous bullet"/>
    <w:basedOn w:val="Normal"/>
    <w:rsid w:val="009B6748"/>
    <w:pPr>
      <w:numPr>
        <w:ilvl w:val="1"/>
        <w:numId w:val="4"/>
      </w:numPr>
      <w:spacing w:after="80" w:line="280" w:lineRule="exact"/>
      <w:ind w:left="1434" w:hanging="357"/>
    </w:pPr>
    <w:rPr>
      <w:rFonts w:eastAsia="Arial" w:cs="Arial"/>
      <w:i/>
      <w:iCs/>
      <w:color w:val="000000"/>
      <w:lang w:eastAsia="fr-CA"/>
    </w:rPr>
  </w:style>
  <w:style w:type="character" w:customStyle="1" w:styleId="Titre2Car">
    <w:name w:val="Titre 2 Car"/>
    <w:basedOn w:val="Policepardfaut"/>
    <w:link w:val="Titre2"/>
    <w:uiPriority w:val="9"/>
    <w:semiHidden/>
    <w:rsid w:val="00613D8F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13D8F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itre5Car">
    <w:name w:val="Titre 5 Car"/>
    <w:basedOn w:val="Policepardfaut"/>
    <w:link w:val="Titre5"/>
    <w:uiPriority w:val="9"/>
    <w:semiHidden/>
    <w:rsid w:val="00613D8F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13D8F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613D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613D8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613D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13D8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613D8F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13D8F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13D8F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ous-titreCar">
    <w:name w:val="Sous-titre Car"/>
    <w:basedOn w:val="Policepardfaut"/>
    <w:link w:val="Sous-titre"/>
    <w:uiPriority w:val="11"/>
    <w:rsid w:val="00613D8F"/>
    <w:rPr>
      <w:color w:val="5A5A5A" w:themeColor="text1" w:themeTint="A5"/>
      <w:spacing w:val="10"/>
    </w:rPr>
  </w:style>
  <w:style w:type="character" w:styleId="Accentuation">
    <w:name w:val="Emphasis"/>
    <w:basedOn w:val="Policepardfaut"/>
    <w:uiPriority w:val="20"/>
    <w:qFormat/>
    <w:rsid w:val="00613D8F"/>
    <w:rPr>
      <w:i/>
      <w:iCs/>
      <w:color w:val="auto"/>
    </w:rPr>
  </w:style>
  <w:style w:type="paragraph" w:styleId="Sansinterligne">
    <w:name w:val="No Spacing"/>
    <w:uiPriority w:val="1"/>
    <w:qFormat/>
    <w:rsid w:val="00613D8F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613D8F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613D8F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13D8F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13D8F"/>
    <w:rPr>
      <w:color w:val="000000" w:themeColor="text1"/>
      <w:shd w:val="clear" w:color="auto" w:fill="F2F2F2" w:themeFill="background1" w:themeFillShade="F2"/>
    </w:rPr>
  </w:style>
  <w:style w:type="character" w:styleId="Accentuationlgre">
    <w:name w:val="Subtle Emphasis"/>
    <w:basedOn w:val="Policepardfaut"/>
    <w:uiPriority w:val="19"/>
    <w:qFormat/>
    <w:rsid w:val="00613D8F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613D8F"/>
    <w:rPr>
      <w:b/>
      <w:bCs/>
      <w:i/>
      <w:iCs/>
      <w:caps/>
    </w:rPr>
  </w:style>
  <w:style w:type="character" w:styleId="Rfrencelgre">
    <w:name w:val="Subtle Reference"/>
    <w:basedOn w:val="Policepardfaut"/>
    <w:uiPriority w:val="31"/>
    <w:qFormat/>
    <w:rsid w:val="00613D8F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613D8F"/>
    <w:rPr>
      <w:b/>
      <w:bCs/>
      <w:smallCaps/>
      <w:u w:val="single"/>
    </w:rPr>
  </w:style>
  <w:style w:type="character" w:styleId="Titredulivre">
    <w:name w:val="Book Title"/>
    <w:basedOn w:val="Policepardfaut"/>
    <w:uiPriority w:val="33"/>
    <w:qFormat/>
    <w:rsid w:val="00613D8F"/>
    <w:rPr>
      <w:b w:val="0"/>
      <w:bCs w:val="0"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13D8F"/>
    <w:pPr>
      <w:outlineLvl w:val="9"/>
    </w:pPr>
  </w:style>
  <w:style w:type="character" w:styleId="Lienhypertextesuivivisit">
    <w:name w:val="FollowedHyperlink"/>
    <w:basedOn w:val="Policepardfaut"/>
    <w:uiPriority w:val="99"/>
    <w:semiHidden/>
    <w:unhideWhenUsed/>
    <w:rsid w:val="00904402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044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4402"/>
  </w:style>
  <w:style w:type="paragraph" w:styleId="Pieddepage">
    <w:name w:val="footer"/>
    <w:basedOn w:val="Normal"/>
    <w:link w:val="PieddepageCar"/>
    <w:uiPriority w:val="99"/>
    <w:unhideWhenUsed/>
    <w:rsid w:val="009044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4402"/>
  </w:style>
  <w:style w:type="table" w:styleId="Tableausimple1">
    <w:name w:val="Plain Table 1"/>
    <w:basedOn w:val="TableauNormal"/>
    <w:uiPriority w:val="41"/>
    <w:rsid w:val="00E129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BA797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A797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A797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A797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A797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7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7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0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455AD-5D9C-47B9-9FD7-A8CB69D06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1414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UPA</Company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Lumperdean, Andreea</dc:creator>
  <cp:keywords/>
  <dc:description/>
  <cp:lastModifiedBy>Sabogal, Argenis</cp:lastModifiedBy>
  <cp:revision>3</cp:revision>
  <dcterms:created xsi:type="dcterms:W3CDTF">2023-08-25T20:20:00Z</dcterms:created>
  <dcterms:modified xsi:type="dcterms:W3CDTF">2023-08-25T20:31:00Z</dcterms:modified>
</cp:coreProperties>
</file>